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EF83E" w14:textId="0BE56D7D" w:rsidR="00680E34" w:rsidRPr="00423573" w:rsidRDefault="00680E34" w:rsidP="00680E34">
      <w:pPr>
        <w:spacing w:line="276" w:lineRule="auto"/>
        <w:jc w:val="center"/>
        <w:rPr>
          <w:rFonts w:ascii="Söhne" w:hAnsi="Söhne"/>
          <w:b/>
          <w:bCs/>
          <w:sz w:val="32"/>
          <w:szCs w:val="32"/>
        </w:rPr>
      </w:pPr>
      <w:r w:rsidRPr="00423573">
        <w:rPr>
          <w:rFonts w:ascii="Söhne" w:hAnsi="Söhne"/>
          <w:b/>
          <w:bCs/>
          <w:sz w:val="32"/>
          <w:szCs w:val="32"/>
        </w:rPr>
        <w:t xml:space="preserve">Doka </w:t>
      </w:r>
      <w:r w:rsidR="00146E2F" w:rsidRPr="00423573">
        <w:rPr>
          <w:rFonts w:ascii="Söhne" w:hAnsi="Söhne"/>
          <w:b/>
          <w:bCs/>
          <w:sz w:val="32"/>
          <w:szCs w:val="32"/>
        </w:rPr>
        <w:t>D</w:t>
      </w:r>
      <w:r w:rsidRPr="00423573">
        <w:rPr>
          <w:rFonts w:ascii="Söhne" w:hAnsi="Söhne"/>
          <w:b/>
          <w:bCs/>
          <w:sz w:val="32"/>
          <w:szCs w:val="32"/>
        </w:rPr>
        <w:t xml:space="preserve">elivers </w:t>
      </w:r>
      <w:r w:rsidR="00146E2F" w:rsidRPr="00423573">
        <w:rPr>
          <w:rFonts w:ascii="Söhne" w:hAnsi="Söhne"/>
          <w:b/>
          <w:bCs/>
          <w:sz w:val="32"/>
          <w:szCs w:val="32"/>
        </w:rPr>
        <w:t>A</w:t>
      </w:r>
      <w:r w:rsidRPr="00423573">
        <w:rPr>
          <w:rFonts w:ascii="Söhne" w:hAnsi="Söhne"/>
          <w:b/>
          <w:bCs/>
          <w:sz w:val="32"/>
          <w:szCs w:val="32"/>
        </w:rPr>
        <w:t xml:space="preserve">dvanced </w:t>
      </w:r>
      <w:r w:rsidR="00146E2F" w:rsidRPr="00423573">
        <w:rPr>
          <w:rFonts w:ascii="Söhne" w:hAnsi="Söhne"/>
          <w:b/>
          <w:bCs/>
          <w:sz w:val="32"/>
          <w:szCs w:val="32"/>
        </w:rPr>
        <w:t>F</w:t>
      </w:r>
      <w:r w:rsidRPr="00423573">
        <w:rPr>
          <w:rFonts w:ascii="Söhne" w:hAnsi="Söhne"/>
          <w:b/>
          <w:bCs/>
          <w:sz w:val="32"/>
          <w:szCs w:val="32"/>
        </w:rPr>
        <w:t xml:space="preserve">ormwork </w:t>
      </w:r>
      <w:r w:rsidR="00146E2F" w:rsidRPr="00423573">
        <w:rPr>
          <w:rFonts w:ascii="Söhne" w:hAnsi="Söhne"/>
          <w:b/>
          <w:bCs/>
          <w:sz w:val="32"/>
          <w:szCs w:val="32"/>
        </w:rPr>
        <w:t>S</w:t>
      </w:r>
      <w:r w:rsidRPr="00423573">
        <w:rPr>
          <w:rFonts w:ascii="Söhne" w:hAnsi="Söhne"/>
          <w:b/>
          <w:bCs/>
          <w:sz w:val="32"/>
          <w:szCs w:val="32"/>
        </w:rPr>
        <w:t xml:space="preserve">olutions for the </w:t>
      </w:r>
      <w:r w:rsidR="00146E2F" w:rsidRPr="00423573">
        <w:rPr>
          <w:rFonts w:ascii="Söhne" w:hAnsi="Söhne"/>
          <w:b/>
          <w:bCs/>
          <w:sz w:val="32"/>
          <w:szCs w:val="32"/>
        </w:rPr>
        <w:t>A</w:t>
      </w:r>
      <w:r w:rsidRPr="00423573">
        <w:rPr>
          <w:rFonts w:ascii="Söhne" w:hAnsi="Söhne"/>
          <w:b/>
          <w:bCs/>
          <w:sz w:val="32"/>
          <w:szCs w:val="32"/>
        </w:rPr>
        <w:t xml:space="preserve">mbitious Azizi Venice </w:t>
      </w:r>
      <w:r w:rsidR="00146E2F" w:rsidRPr="00423573">
        <w:rPr>
          <w:rFonts w:ascii="Söhne" w:hAnsi="Söhne"/>
          <w:b/>
          <w:bCs/>
          <w:sz w:val="32"/>
          <w:szCs w:val="32"/>
        </w:rPr>
        <w:t>M</w:t>
      </w:r>
      <w:r w:rsidRPr="00423573">
        <w:rPr>
          <w:rFonts w:ascii="Söhne" w:hAnsi="Söhne"/>
          <w:b/>
          <w:bCs/>
          <w:sz w:val="32"/>
          <w:szCs w:val="32"/>
        </w:rPr>
        <w:t>asterplan</w:t>
      </w:r>
    </w:p>
    <w:p w14:paraId="0076D359" w14:textId="0FD089E6" w:rsidR="00501644" w:rsidRPr="00680E34" w:rsidRDefault="00501644" w:rsidP="00680E34">
      <w:pPr>
        <w:spacing w:line="276" w:lineRule="auto"/>
        <w:rPr>
          <w:rFonts w:ascii="Söhne" w:hAnsi="Söhne"/>
          <w:b/>
          <w:bCs/>
          <w:sz w:val="34"/>
          <w:szCs w:val="34"/>
        </w:rPr>
      </w:pPr>
    </w:p>
    <w:p w14:paraId="48960574" w14:textId="7174A680" w:rsidR="00393518" w:rsidRPr="00680E34" w:rsidRDefault="00680E34" w:rsidP="00680E34">
      <w:pPr>
        <w:spacing w:line="276" w:lineRule="auto"/>
        <w:jc w:val="center"/>
        <w:rPr>
          <w:rFonts w:ascii="Söhne" w:hAnsi="Söhne"/>
          <w:i/>
          <w:iCs/>
          <w:szCs w:val="22"/>
        </w:rPr>
      </w:pPr>
      <w:r w:rsidRPr="00680E34">
        <w:rPr>
          <w:rFonts w:ascii="Söhne" w:hAnsi="Söhne"/>
          <w:i/>
          <w:iCs/>
          <w:szCs w:val="22"/>
        </w:rPr>
        <w:t>Doka</w:t>
      </w:r>
      <w:r w:rsidR="00C2687E">
        <w:rPr>
          <w:rFonts w:ascii="Söhne" w:hAnsi="Söhne"/>
          <w:i/>
          <w:iCs/>
          <w:szCs w:val="22"/>
        </w:rPr>
        <w:t xml:space="preserve"> </w:t>
      </w:r>
      <w:r w:rsidR="00C941AC">
        <w:rPr>
          <w:rFonts w:ascii="Söhne" w:hAnsi="Söhne"/>
          <w:i/>
          <w:iCs/>
          <w:szCs w:val="22"/>
        </w:rPr>
        <w:t xml:space="preserve">UAE </w:t>
      </w:r>
      <w:r w:rsidRPr="00680E34">
        <w:rPr>
          <w:rFonts w:ascii="Söhne" w:hAnsi="Söhne"/>
          <w:i/>
          <w:iCs/>
          <w:szCs w:val="22"/>
        </w:rPr>
        <w:t xml:space="preserve">leverages </w:t>
      </w:r>
      <w:proofErr w:type="spellStart"/>
      <w:r w:rsidRPr="00680E34">
        <w:rPr>
          <w:rFonts w:ascii="Söhne" w:hAnsi="Söhne"/>
          <w:i/>
          <w:iCs/>
          <w:szCs w:val="22"/>
        </w:rPr>
        <w:t>Xclimb</w:t>
      </w:r>
      <w:proofErr w:type="spellEnd"/>
      <w:r w:rsidRPr="00680E34">
        <w:rPr>
          <w:rFonts w:ascii="Söhne" w:hAnsi="Söhne"/>
          <w:i/>
          <w:iCs/>
          <w:szCs w:val="22"/>
        </w:rPr>
        <w:t xml:space="preserve"> 60 technology and high-performance horizontal systems to accelerate the realisation of Dubai South’s landmark residential community.</w:t>
      </w:r>
    </w:p>
    <w:p w14:paraId="7B5881BA" w14:textId="77777777" w:rsidR="00FF1479" w:rsidRPr="00680E34" w:rsidRDefault="00FF1479" w:rsidP="00AC77FE">
      <w:pPr>
        <w:spacing w:line="276" w:lineRule="auto"/>
        <w:jc w:val="both"/>
        <w:rPr>
          <w:rFonts w:ascii="Söhne" w:hAnsi="Söhne"/>
          <w:b/>
          <w:bCs/>
          <w:sz w:val="24"/>
          <w:szCs w:val="28"/>
        </w:rPr>
      </w:pPr>
    </w:p>
    <w:p w14:paraId="34D61790" w14:textId="1ADACFE6" w:rsidR="00C952D3" w:rsidRDefault="009D05B0" w:rsidP="00680E34">
      <w:pPr>
        <w:spacing w:line="276" w:lineRule="auto"/>
        <w:jc w:val="both"/>
        <w:rPr>
          <w:rFonts w:ascii="Söhne" w:hAnsi="Söhne"/>
          <w:szCs w:val="22"/>
        </w:rPr>
      </w:pPr>
      <w:r>
        <w:rPr>
          <w:rFonts w:ascii="Söhne" w:hAnsi="Söhne"/>
          <w:szCs w:val="22"/>
        </w:rPr>
        <w:t xml:space="preserve">United Arab Emirates, 23 March </w:t>
      </w:r>
      <w:r w:rsidR="00423573">
        <w:rPr>
          <w:rFonts w:ascii="Söhne" w:hAnsi="Söhne"/>
          <w:szCs w:val="22"/>
        </w:rPr>
        <w:t xml:space="preserve">2026 | </w:t>
      </w:r>
      <w:r w:rsidR="00680E34" w:rsidRPr="00680E34">
        <w:rPr>
          <w:rFonts w:ascii="Söhne" w:hAnsi="Söhne"/>
          <w:szCs w:val="22"/>
        </w:rPr>
        <w:t xml:space="preserve">Doka has successfully completed its extensive formwork supply for one of the most significant residential milestones in Dubai South. Located in the immediate vicinity of Al-Maktoum International Airport, Azizi Venice represents a transformative 136-hectare waterfront masterplan. </w:t>
      </w:r>
    </w:p>
    <w:p w14:paraId="47C7C5A8" w14:textId="77777777" w:rsidR="00C952D3" w:rsidRDefault="00C952D3" w:rsidP="00680E34">
      <w:pPr>
        <w:spacing w:line="276" w:lineRule="auto"/>
        <w:jc w:val="both"/>
        <w:rPr>
          <w:rFonts w:ascii="Söhne" w:hAnsi="Söhne"/>
          <w:szCs w:val="22"/>
        </w:rPr>
      </w:pPr>
    </w:p>
    <w:p w14:paraId="59863269" w14:textId="16AFBD4D" w:rsidR="00680E34" w:rsidRPr="00680E34" w:rsidRDefault="00680E34" w:rsidP="76822176">
      <w:pPr>
        <w:spacing w:line="276" w:lineRule="auto"/>
        <w:jc w:val="both"/>
        <w:rPr>
          <w:rFonts w:ascii="Söhne" w:hAnsi="Söhne"/>
        </w:rPr>
      </w:pPr>
      <w:r w:rsidRPr="76822176">
        <w:rPr>
          <w:rFonts w:ascii="Söhne" w:hAnsi="Söhne"/>
        </w:rPr>
        <w:t xml:space="preserve">Designed to redefine southern Dubai with its expansive crystal lagoon and high-end retail boulevard, the project’s mid-rise towers, ranging from </w:t>
      </w:r>
      <w:commentRangeStart w:id="0"/>
      <w:commentRangeStart w:id="1"/>
      <w:r w:rsidRPr="76822176">
        <w:rPr>
          <w:rFonts w:ascii="Söhne" w:hAnsi="Söhne"/>
        </w:rPr>
        <w:t>G+10 to G+22</w:t>
      </w:r>
      <w:commentRangeEnd w:id="0"/>
      <w:r w:rsidRPr="76822176">
        <w:rPr>
          <w:rStyle w:val="CommentReference"/>
          <w:rFonts w:ascii="Söhne" w:hAnsi="Söhne"/>
          <w:sz w:val="22"/>
          <w:szCs w:val="24"/>
        </w:rPr>
        <w:commentReference w:id="0"/>
      </w:r>
      <w:commentRangeEnd w:id="1"/>
      <w:r w:rsidRPr="76822176">
        <w:rPr>
          <w:rStyle w:val="CommentReference"/>
          <w:rFonts w:ascii="Söhne" w:hAnsi="Söhne"/>
          <w:sz w:val="22"/>
          <w:szCs w:val="24"/>
        </w:rPr>
        <w:commentReference w:id="1"/>
      </w:r>
      <w:r w:rsidRPr="76822176">
        <w:rPr>
          <w:rFonts w:ascii="Söhne" w:hAnsi="Söhne"/>
        </w:rPr>
        <w:t xml:space="preserve">, presented a rigorous construction schedule and high-volume structural requirements. To meet these demands, Azizi Developments and Gardinia Building Contracting L.L.C partnered with </w:t>
      </w:r>
      <w:r w:rsidR="00C2687E" w:rsidRPr="76822176">
        <w:rPr>
          <w:rFonts w:ascii="Söhne" w:hAnsi="Söhne"/>
        </w:rPr>
        <w:t xml:space="preserve">Doka </w:t>
      </w:r>
      <w:r w:rsidR="00C941AC">
        <w:rPr>
          <w:rFonts w:ascii="Söhne" w:hAnsi="Söhne"/>
        </w:rPr>
        <w:t>UAE</w:t>
      </w:r>
      <w:r w:rsidRPr="76822176">
        <w:rPr>
          <w:rFonts w:ascii="Söhne" w:hAnsi="Söhne"/>
        </w:rPr>
        <w:t>, relying on its engineering agility and proven track record in large-scale masterplan delivery.</w:t>
      </w:r>
    </w:p>
    <w:p w14:paraId="60D9C6F0" w14:textId="77777777" w:rsidR="00680E34" w:rsidRPr="00680E34" w:rsidRDefault="00680E34" w:rsidP="00680E34">
      <w:pPr>
        <w:spacing w:line="276" w:lineRule="auto"/>
        <w:jc w:val="both"/>
        <w:rPr>
          <w:rFonts w:ascii="Söhne" w:hAnsi="Söhne"/>
          <w:szCs w:val="22"/>
        </w:rPr>
      </w:pPr>
    </w:p>
    <w:p w14:paraId="0C48CFDF" w14:textId="14586990" w:rsidR="00680E34" w:rsidRPr="00680E34" w:rsidRDefault="00680E34" w:rsidP="00680E34">
      <w:pPr>
        <w:spacing w:line="276" w:lineRule="auto"/>
        <w:jc w:val="both"/>
        <w:rPr>
          <w:rFonts w:ascii="Söhne" w:hAnsi="Söhne"/>
          <w:szCs w:val="22"/>
        </w:rPr>
      </w:pPr>
      <w:r w:rsidRPr="00680E34">
        <w:rPr>
          <w:rFonts w:ascii="Söhne" w:hAnsi="Söhne"/>
          <w:szCs w:val="22"/>
        </w:rPr>
        <w:t>As a strategic southern expansion for the city, the Azizi Venice project required a formwork partner capable of rapid mobili</w:t>
      </w:r>
      <w:r>
        <w:rPr>
          <w:rFonts w:ascii="Söhne" w:hAnsi="Söhne"/>
          <w:szCs w:val="22"/>
        </w:rPr>
        <w:t>s</w:t>
      </w:r>
      <w:r w:rsidRPr="00680E34">
        <w:rPr>
          <w:rFonts w:ascii="Söhne" w:hAnsi="Söhne"/>
          <w:szCs w:val="22"/>
        </w:rPr>
        <w:t>ation and technical flexibility. With the supply window spanning from February to July 2025, Doka was tasked with delivering vertical and horizontal systems that could maintain fast casting cycles across multiple mid-rise structures simultaneously.</w:t>
      </w:r>
    </w:p>
    <w:p w14:paraId="48D48BE0" w14:textId="77777777" w:rsidR="00680E34" w:rsidRPr="00680E34" w:rsidRDefault="00680E34" w:rsidP="00680E34">
      <w:pPr>
        <w:spacing w:line="276" w:lineRule="auto"/>
        <w:jc w:val="both"/>
        <w:rPr>
          <w:rFonts w:ascii="Söhne" w:hAnsi="Söhne"/>
          <w:szCs w:val="22"/>
        </w:rPr>
      </w:pPr>
    </w:p>
    <w:p w14:paraId="15D19908" w14:textId="2B09C32B" w:rsidR="00680E34" w:rsidRPr="00423573" w:rsidRDefault="00680E34" w:rsidP="00423573">
      <w:pPr>
        <w:spacing w:line="276" w:lineRule="auto"/>
        <w:jc w:val="both"/>
        <w:rPr>
          <w:rFonts w:ascii="Söhne" w:hAnsi="Söhne"/>
          <w:b/>
          <w:bCs/>
          <w:szCs w:val="22"/>
        </w:rPr>
      </w:pPr>
      <w:r w:rsidRPr="00680E34">
        <w:rPr>
          <w:rFonts w:ascii="Söhne" w:hAnsi="Söhne"/>
          <w:b/>
          <w:bCs/>
          <w:szCs w:val="22"/>
        </w:rPr>
        <w:t xml:space="preserve">Speed, Safety and Reliability with </w:t>
      </w:r>
      <w:proofErr w:type="spellStart"/>
      <w:r w:rsidRPr="00680E34">
        <w:rPr>
          <w:rFonts w:ascii="Söhne" w:hAnsi="Söhne"/>
          <w:b/>
          <w:bCs/>
          <w:szCs w:val="22"/>
        </w:rPr>
        <w:t>Xclimb</w:t>
      </w:r>
      <w:proofErr w:type="spellEnd"/>
      <w:r w:rsidRPr="00680E34">
        <w:rPr>
          <w:rFonts w:ascii="Söhne" w:hAnsi="Söhne"/>
          <w:b/>
          <w:bCs/>
          <w:szCs w:val="22"/>
        </w:rPr>
        <w:t xml:space="preserve"> 60 </w:t>
      </w:r>
    </w:p>
    <w:p w14:paraId="357E07E6" w14:textId="2DD0E6E3" w:rsidR="00C952D3" w:rsidRDefault="00680E34" w:rsidP="76822176">
      <w:pPr>
        <w:spacing w:line="276" w:lineRule="auto"/>
        <w:jc w:val="both"/>
        <w:rPr>
          <w:rFonts w:ascii="Söhne" w:hAnsi="Söhne"/>
        </w:rPr>
      </w:pPr>
      <w:r w:rsidRPr="76822176">
        <w:rPr>
          <w:rFonts w:ascii="Söhne" w:hAnsi="Söhne"/>
        </w:rPr>
        <w:t xml:space="preserve">The structural core of the project’s mid-rise towers necessitated a vertical solution that combined speed with high safety standards. As a result, Doka’s engineering team proposed the </w:t>
      </w:r>
      <w:r w:rsidR="00146E2F">
        <w:rPr>
          <w:rFonts w:ascii="Söhne" w:hAnsi="Söhne"/>
        </w:rPr>
        <w:t>a</w:t>
      </w:r>
      <w:r w:rsidRPr="76822176">
        <w:rPr>
          <w:rFonts w:ascii="Söhne" w:hAnsi="Söhne"/>
        </w:rPr>
        <w:t xml:space="preserve">utomatic </w:t>
      </w:r>
      <w:r w:rsidR="00CA12C8" w:rsidRPr="76822176">
        <w:rPr>
          <w:rFonts w:ascii="Söhne" w:hAnsi="Söhne"/>
        </w:rPr>
        <w:t>c</w:t>
      </w:r>
      <w:r w:rsidRPr="76822176">
        <w:rPr>
          <w:rFonts w:ascii="Söhne" w:hAnsi="Söhne"/>
        </w:rPr>
        <w:t xml:space="preserve">limbing </w:t>
      </w:r>
      <w:r w:rsidR="00CA12C8" w:rsidRPr="76822176">
        <w:rPr>
          <w:rFonts w:ascii="Söhne" w:hAnsi="Söhne"/>
        </w:rPr>
        <w:t>f</w:t>
      </w:r>
      <w:r w:rsidRPr="76822176">
        <w:rPr>
          <w:rFonts w:ascii="Söhne" w:hAnsi="Söhne"/>
        </w:rPr>
        <w:t xml:space="preserve">ormwork </w:t>
      </w:r>
      <w:proofErr w:type="spellStart"/>
      <w:r w:rsidRPr="76822176">
        <w:rPr>
          <w:rFonts w:ascii="Söhne" w:hAnsi="Söhne"/>
        </w:rPr>
        <w:t>Xclimb</w:t>
      </w:r>
      <w:proofErr w:type="spellEnd"/>
      <w:r w:rsidRPr="76822176">
        <w:rPr>
          <w:rFonts w:ascii="Söhne" w:hAnsi="Söhne"/>
        </w:rPr>
        <w:t xml:space="preserve"> 60 as the primary system, of which eight were deployed to work on 11 core walls. A key factor in the client’s preference for </w:t>
      </w:r>
      <w:proofErr w:type="spellStart"/>
      <w:r w:rsidRPr="76822176">
        <w:rPr>
          <w:rFonts w:ascii="Söhne" w:hAnsi="Söhne"/>
        </w:rPr>
        <w:t>Xclimb</w:t>
      </w:r>
      <w:proofErr w:type="spellEnd"/>
      <w:r w:rsidRPr="76822176">
        <w:rPr>
          <w:rFonts w:ascii="Söhne" w:hAnsi="Söhne"/>
        </w:rPr>
        <w:t xml:space="preserve"> 60 was its inherent flexibility, specifically how the system allows for independent shutters to climb ahead of the main slab, decoupling vertical progress from horizontal schedules. Thanks in part to this strategy, typical floor cycles were reduced to an average of approximately six days.</w:t>
      </w:r>
      <w:r w:rsidR="00C952D3" w:rsidRPr="76822176">
        <w:rPr>
          <w:rFonts w:ascii="Söhne" w:hAnsi="Söhne"/>
        </w:rPr>
        <w:t xml:space="preserve"> </w:t>
      </w:r>
    </w:p>
    <w:p w14:paraId="4157AF91" w14:textId="77777777" w:rsidR="00C952D3" w:rsidRDefault="00C952D3" w:rsidP="00C952D3">
      <w:pPr>
        <w:spacing w:line="276" w:lineRule="auto"/>
        <w:jc w:val="both"/>
        <w:rPr>
          <w:rFonts w:ascii="Söhne" w:hAnsi="Söhne"/>
          <w:szCs w:val="22"/>
        </w:rPr>
      </w:pPr>
    </w:p>
    <w:p w14:paraId="2C04068E" w14:textId="3F01C10C" w:rsidR="00680E34" w:rsidRPr="00680E34" w:rsidRDefault="00680E34" w:rsidP="00C952D3">
      <w:pPr>
        <w:spacing w:line="276" w:lineRule="auto"/>
        <w:jc w:val="both"/>
        <w:rPr>
          <w:rFonts w:ascii="Söhne" w:hAnsi="Söhne"/>
          <w:szCs w:val="22"/>
        </w:rPr>
      </w:pPr>
      <w:r w:rsidRPr="00680E34">
        <w:rPr>
          <w:rFonts w:ascii="Söhne" w:hAnsi="Söhne"/>
          <w:szCs w:val="22"/>
        </w:rPr>
        <w:t>By utili</w:t>
      </w:r>
      <w:r>
        <w:rPr>
          <w:rFonts w:ascii="Söhne" w:hAnsi="Söhne"/>
          <w:szCs w:val="22"/>
        </w:rPr>
        <w:t>s</w:t>
      </w:r>
      <w:r w:rsidRPr="00680E34">
        <w:rPr>
          <w:rFonts w:ascii="Söhne" w:hAnsi="Söhne"/>
          <w:szCs w:val="22"/>
        </w:rPr>
        <w:t xml:space="preserve">ing hydraulic climbing, the site team was able to move the core formwork to the next casting section without the need for the main tower crane, which was then freed for other critical material movements. This crane-independence was vital for maintaining the project’s momentum, allowing the core structures to progress at an accelerated pace while ensuring that site crews worked within a fully enclosed, safe platform </w:t>
      </w:r>
      <w:proofErr w:type="gramStart"/>
      <w:r w:rsidRPr="00680E34">
        <w:rPr>
          <w:rFonts w:ascii="Söhne" w:hAnsi="Söhne"/>
          <w:szCs w:val="22"/>
        </w:rPr>
        <w:t>at all times</w:t>
      </w:r>
      <w:proofErr w:type="gramEnd"/>
      <w:r w:rsidRPr="00680E34">
        <w:rPr>
          <w:rFonts w:ascii="Söhne" w:hAnsi="Söhne"/>
          <w:szCs w:val="22"/>
        </w:rPr>
        <w:t>.</w:t>
      </w:r>
    </w:p>
    <w:p w14:paraId="2ADE120D" w14:textId="77777777" w:rsidR="00680E34" w:rsidRPr="00680E34" w:rsidRDefault="00680E34" w:rsidP="00680E34">
      <w:pPr>
        <w:spacing w:line="276" w:lineRule="auto"/>
        <w:jc w:val="both"/>
        <w:rPr>
          <w:rFonts w:ascii="Söhne" w:hAnsi="Söhne"/>
          <w:szCs w:val="22"/>
        </w:rPr>
      </w:pPr>
    </w:p>
    <w:p w14:paraId="35A5FEAD" w14:textId="4DCEEA6C" w:rsidR="00680E34" w:rsidRDefault="00680E34" w:rsidP="00423573">
      <w:pPr>
        <w:spacing w:line="276" w:lineRule="auto"/>
        <w:jc w:val="both"/>
        <w:rPr>
          <w:rFonts w:ascii="Söhne" w:hAnsi="Söhne"/>
          <w:szCs w:val="22"/>
        </w:rPr>
      </w:pPr>
      <w:r w:rsidRPr="00680E34">
        <w:rPr>
          <w:rFonts w:ascii="Söhne" w:hAnsi="Söhne"/>
          <w:b/>
          <w:bCs/>
          <w:szCs w:val="22"/>
        </w:rPr>
        <w:t>Versatile Slab Solutions for Varied Geometries</w:t>
      </w:r>
      <w:r w:rsidRPr="00680E34">
        <w:rPr>
          <w:rFonts w:ascii="Söhne" w:hAnsi="Söhne"/>
          <w:szCs w:val="22"/>
        </w:rPr>
        <w:t xml:space="preserve"> </w:t>
      </w:r>
    </w:p>
    <w:p w14:paraId="317C4682" w14:textId="3D703ED4" w:rsidR="00680E34" w:rsidRPr="00680E34" w:rsidRDefault="00680E34" w:rsidP="71879D7E">
      <w:pPr>
        <w:spacing w:line="276" w:lineRule="auto"/>
        <w:jc w:val="both"/>
        <w:rPr>
          <w:rFonts w:ascii="Söhne" w:hAnsi="Söhne"/>
        </w:rPr>
      </w:pPr>
      <w:r w:rsidRPr="714E21B0">
        <w:rPr>
          <w:rFonts w:ascii="Söhne" w:hAnsi="Söhne"/>
        </w:rPr>
        <w:t xml:space="preserve">For the horizontal elements of the residential blocks, the project demanded systems that were lightweight yet robust enough for high-reuse cycles. Doka deployed a combination of </w:t>
      </w:r>
      <w:proofErr w:type="spellStart"/>
      <w:r w:rsidRPr="714E21B0">
        <w:rPr>
          <w:rFonts w:ascii="Söhne" w:hAnsi="Söhne"/>
        </w:rPr>
        <w:t>Dokaflex</w:t>
      </w:r>
      <w:proofErr w:type="spellEnd"/>
      <w:r w:rsidRPr="714E21B0">
        <w:rPr>
          <w:rFonts w:ascii="Söhne" w:hAnsi="Söhne"/>
        </w:rPr>
        <w:t xml:space="preserve"> and </w:t>
      </w:r>
      <w:proofErr w:type="spellStart"/>
      <w:r w:rsidRPr="714E21B0">
        <w:rPr>
          <w:rFonts w:ascii="Söhne" w:hAnsi="Söhne"/>
        </w:rPr>
        <w:t>Doka</w:t>
      </w:r>
      <w:r w:rsidR="00922A51">
        <w:rPr>
          <w:rFonts w:ascii="Söhne" w:hAnsi="Söhne"/>
        </w:rPr>
        <w:t>flex</w:t>
      </w:r>
      <w:proofErr w:type="spellEnd"/>
      <w:r w:rsidRPr="714E21B0">
        <w:rPr>
          <w:rFonts w:ascii="Söhne" w:hAnsi="Söhne"/>
        </w:rPr>
        <w:t xml:space="preserve"> Tables, supported by </w:t>
      </w:r>
      <w:proofErr w:type="spellStart"/>
      <w:r w:rsidRPr="714E21B0">
        <w:rPr>
          <w:rFonts w:ascii="Söhne" w:hAnsi="Söhne"/>
        </w:rPr>
        <w:t>Staxo</w:t>
      </w:r>
      <w:proofErr w:type="spellEnd"/>
      <w:r w:rsidRPr="714E21B0">
        <w:rPr>
          <w:rFonts w:ascii="Söhne" w:hAnsi="Söhne"/>
        </w:rPr>
        <w:t xml:space="preserve"> 40 and </w:t>
      </w:r>
      <w:r w:rsidR="00922A51">
        <w:rPr>
          <w:rFonts w:ascii="Söhne" w:hAnsi="Söhne"/>
        </w:rPr>
        <w:t>d3 shoring systems.</w:t>
      </w:r>
    </w:p>
    <w:p w14:paraId="2712764B" w14:textId="77777777" w:rsidR="00680E34" w:rsidRPr="00680E34" w:rsidRDefault="00680E34" w:rsidP="00680E34">
      <w:pPr>
        <w:spacing w:line="276" w:lineRule="auto"/>
        <w:jc w:val="both"/>
        <w:rPr>
          <w:rFonts w:ascii="Söhne" w:hAnsi="Söhne"/>
          <w:szCs w:val="22"/>
        </w:rPr>
      </w:pPr>
    </w:p>
    <w:p w14:paraId="07A9C9AA" w14:textId="010C8FF1" w:rsidR="00680E34" w:rsidRPr="00680E34" w:rsidRDefault="00680E34" w:rsidP="00680E34">
      <w:pPr>
        <w:spacing w:line="276" w:lineRule="auto"/>
        <w:jc w:val="both"/>
        <w:rPr>
          <w:rFonts w:ascii="Söhne" w:hAnsi="Söhne"/>
          <w:szCs w:val="22"/>
        </w:rPr>
      </w:pPr>
      <w:r w:rsidRPr="00680E34">
        <w:rPr>
          <w:rFonts w:ascii="Söhne" w:hAnsi="Söhne"/>
          <w:szCs w:val="22"/>
        </w:rPr>
        <w:t xml:space="preserve">To satisfy the </w:t>
      </w:r>
      <w:r>
        <w:rPr>
          <w:rFonts w:ascii="Söhne" w:hAnsi="Söhne"/>
          <w:szCs w:val="22"/>
        </w:rPr>
        <w:t xml:space="preserve">client’s demand for greater product durability and flexibility, </w:t>
      </w:r>
      <w:r w:rsidRPr="00680E34">
        <w:rPr>
          <w:rFonts w:ascii="Söhne" w:hAnsi="Söhne"/>
          <w:szCs w:val="22"/>
        </w:rPr>
        <w:t xml:space="preserve">Doka provided high-performance </w:t>
      </w:r>
      <w:proofErr w:type="spellStart"/>
      <w:r w:rsidRPr="00680E34">
        <w:rPr>
          <w:rFonts w:ascii="Söhne" w:hAnsi="Söhne"/>
          <w:szCs w:val="22"/>
        </w:rPr>
        <w:t>aluminum</w:t>
      </w:r>
      <w:proofErr w:type="spellEnd"/>
      <w:r w:rsidRPr="00680E34">
        <w:rPr>
          <w:rFonts w:ascii="Söhne" w:hAnsi="Söhne"/>
          <w:szCs w:val="22"/>
        </w:rPr>
        <w:t xml:space="preserve"> beams, </w:t>
      </w:r>
      <w:r>
        <w:rPr>
          <w:rFonts w:ascii="Söhne" w:hAnsi="Söhne"/>
          <w:szCs w:val="22"/>
        </w:rPr>
        <w:t>as opposed to H20 timber, while</w:t>
      </w:r>
      <w:r w:rsidRPr="00680E34">
        <w:rPr>
          <w:rFonts w:ascii="Söhne" w:hAnsi="Söhne"/>
          <w:szCs w:val="22"/>
        </w:rPr>
        <w:t xml:space="preserve"> </w:t>
      </w:r>
      <w:proofErr w:type="spellStart"/>
      <w:r w:rsidRPr="00680E34">
        <w:rPr>
          <w:rFonts w:ascii="Söhne" w:hAnsi="Söhne"/>
          <w:szCs w:val="22"/>
        </w:rPr>
        <w:t>Dokaflex</w:t>
      </w:r>
      <w:proofErr w:type="spellEnd"/>
      <w:r w:rsidRPr="00680E34">
        <w:rPr>
          <w:rFonts w:ascii="Söhne" w:hAnsi="Söhne"/>
          <w:szCs w:val="22"/>
        </w:rPr>
        <w:t xml:space="preserve"> allowed site teams to adapt</w:t>
      </w:r>
      <w:r>
        <w:rPr>
          <w:rFonts w:ascii="Söhne" w:hAnsi="Söhne"/>
          <w:szCs w:val="22"/>
        </w:rPr>
        <w:t xml:space="preserve"> </w:t>
      </w:r>
      <w:r w:rsidRPr="00680E34">
        <w:rPr>
          <w:rFonts w:ascii="Söhne" w:hAnsi="Söhne"/>
          <w:szCs w:val="22"/>
        </w:rPr>
        <w:t>to the varying floor layouts of the G+10 to G+22 towers</w:t>
      </w:r>
      <w:r>
        <w:rPr>
          <w:rFonts w:ascii="Söhne" w:hAnsi="Söhne"/>
          <w:szCs w:val="22"/>
        </w:rPr>
        <w:t xml:space="preserve">. </w:t>
      </w:r>
      <w:r w:rsidRPr="00680E34">
        <w:rPr>
          <w:rFonts w:ascii="Söhne" w:hAnsi="Söhne"/>
          <w:szCs w:val="22"/>
        </w:rPr>
        <w:t>This combination of flexibility and speed was essential in reducing the overall slab casting cycle, directly contributing to the developer's ambitious Q2 2026 completion target.</w:t>
      </w:r>
    </w:p>
    <w:p w14:paraId="57152DB6" w14:textId="77777777" w:rsidR="00680E34" w:rsidRPr="00680E34" w:rsidRDefault="00680E34" w:rsidP="00680E34">
      <w:pPr>
        <w:spacing w:line="276" w:lineRule="auto"/>
        <w:jc w:val="both"/>
        <w:rPr>
          <w:rFonts w:ascii="Söhne" w:hAnsi="Söhne"/>
          <w:szCs w:val="22"/>
        </w:rPr>
      </w:pPr>
    </w:p>
    <w:p w14:paraId="0A77B443" w14:textId="6C18AD49" w:rsidR="00680E34" w:rsidRPr="00423573" w:rsidRDefault="00680E34" w:rsidP="00423573">
      <w:pPr>
        <w:spacing w:line="276" w:lineRule="auto"/>
        <w:jc w:val="both"/>
        <w:rPr>
          <w:rFonts w:ascii="Söhne" w:hAnsi="Söhne"/>
          <w:b/>
          <w:bCs/>
          <w:szCs w:val="22"/>
        </w:rPr>
      </w:pPr>
      <w:r w:rsidRPr="00680E34">
        <w:rPr>
          <w:rFonts w:ascii="Söhne" w:hAnsi="Söhne"/>
          <w:b/>
          <w:bCs/>
          <w:szCs w:val="22"/>
        </w:rPr>
        <w:t xml:space="preserve">A Partnership Driven by Technical Responsiveness </w:t>
      </w:r>
    </w:p>
    <w:p w14:paraId="17AA2978" w14:textId="4A79E92E" w:rsidR="00680E34" w:rsidRPr="00680E34" w:rsidRDefault="00680E34" w:rsidP="76822176">
      <w:pPr>
        <w:spacing w:line="276" w:lineRule="auto"/>
        <w:jc w:val="both"/>
        <w:rPr>
          <w:rFonts w:ascii="Söhne" w:hAnsi="Söhne"/>
        </w:rPr>
      </w:pPr>
      <w:r w:rsidRPr="76822176">
        <w:rPr>
          <w:rFonts w:ascii="Söhne" w:hAnsi="Söhne"/>
        </w:rPr>
        <w:t xml:space="preserve">The success of the Azizi Venice project to date was not solely defined by the </w:t>
      </w:r>
      <w:r w:rsidR="007B1874">
        <w:rPr>
          <w:rFonts w:ascii="Söhne" w:hAnsi="Söhne"/>
        </w:rPr>
        <w:t>comprehensive formwork package</w:t>
      </w:r>
      <w:r w:rsidRPr="76822176">
        <w:rPr>
          <w:rFonts w:ascii="Söhne" w:hAnsi="Söhne"/>
        </w:rPr>
        <w:t xml:space="preserve"> but by the deep integration of Doka’s services. Given the logistical scale of the 136-hectare site, Doka implemented a Just-in-Time (JIT) delivery coordination strategy. This ensured that the vast quantities of formwork required were delivered in phases, preventing site congestion and optimising inventory management for Gardinia.</w:t>
      </w:r>
    </w:p>
    <w:p w14:paraId="1E2A3AAF" w14:textId="77777777" w:rsidR="00680E34" w:rsidRPr="00680E34" w:rsidRDefault="00680E34" w:rsidP="00680E34">
      <w:pPr>
        <w:spacing w:line="276" w:lineRule="auto"/>
        <w:jc w:val="both"/>
        <w:rPr>
          <w:rFonts w:ascii="Söhne" w:hAnsi="Söhne"/>
          <w:szCs w:val="22"/>
        </w:rPr>
      </w:pPr>
    </w:p>
    <w:p w14:paraId="7605A899" w14:textId="60DF2EAE" w:rsidR="00680E34" w:rsidRPr="00680E34" w:rsidRDefault="00680E34" w:rsidP="714E21B0">
      <w:pPr>
        <w:spacing w:line="276" w:lineRule="auto"/>
        <w:jc w:val="both"/>
        <w:rPr>
          <w:rFonts w:ascii="Söhne" w:hAnsi="Söhne"/>
        </w:rPr>
      </w:pPr>
      <w:r w:rsidRPr="714E21B0">
        <w:rPr>
          <w:rFonts w:ascii="Söhne" w:hAnsi="Söhne"/>
        </w:rPr>
        <w:t xml:space="preserve">Furthermore, Doka provided detailed </w:t>
      </w:r>
      <w:r w:rsidR="0052407A">
        <w:rPr>
          <w:rFonts w:ascii="Söhne" w:hAnsi="Söhne"/>
        </w:rPr>
        <w:t>e</w:t>
      </w:r>
      <w:r w:rsidRPr="714E21B0">
        <w:rPr>
          <w:rFonts w:ascii="Söhne" w:hAnsi="Söhne"/>
        </w:rPr>
        <w:t>ngineering and on-site supervision throughout the project, while Doka Formwork Instructors were instrumental in conducting initial training and providing ongoing technical support, bridging the gap between design and execution. This high level of engineering responsiveness ensured that any design changes were addressed immediately, minimising programme risk.</w:t>
      </w:r>
    </w:p>
    <w:p w14:paraId="496061CC" w14:textId="591BE8EF" w:rsidR="76822176" w:rsidRDefault="76822176" w:rsidP="76822176">
      <w:pPr>
        <w:spacing w:line="276" w:lineRule="auto"/>
        <w:jc w:val="both"/>
        <w:rPr>
          <w:rFonts w:ascii="Söhne" w:hAnsi="Söhne"/>
          <w:b/>
          <w:bCs/>
        </w:rPr>
      </w:pPr>
    </w:p>
    <w:p w14:paraId="5910055B" w14:textId="789BF45C" w:rsidR="00680E34" w:rsidRPr="00680E34" w:rsidRDefault="00680E34" w:rsidP="00423573">
      <w:pPr>
        <w:spacing w:line="276" w:lineRule="auto"/>
        <w:jc w:val="both"/>
        <w:rPr>
          <w:rFonts w:ascii="Söhne" w:hAnsi="Söhne"/>
          <w:szCs w:val="22"/>
        </w:rPr>
      </w:pPr>
      <w:r w:rsidRPr="00680E34">
        <w:rPr>
          <w:rFonts w:ascii="Söhne" w:hAnsi="Söhne"/>
          <w:b/>
          <w:bCs/>
          <w:szCs w:val="22"/>
        </w:rPr>
        <w:t>A Testament to Reliability</w:t>
      </w:r>
      <w:r w:rsidRPr="00680E34">
        <w:rPr>
          <w:rFonts w:ascii="Söhne" w:hAnsi="Söhne"/>
          <w:szCs w:val="22"/>
        </w:rPr>
        <w:t xml:space="preserve"> </w:t>
      </w:r>
    </w:p>
    <w:p w14:paraId="5221E4C6" w14:textId="488469B7" w:rsidR="00680E34" w:rsidRDefault="00680E34" w:rsidP="00680E34">
      <w:pPr>
        <w:spacing w:line="276" w:lineRule="auto"/>
        <w:jc w:val="both"/>
        <w:rPr>
          <w:rFonts w:ascii="Söhne" w:hAnsi="Söhne"/>
          <w:szCs w:val="22"/>
        </w:rPr>
      </w:pPr>
      <w:r>
        <w:rPr>
          <w:rFonts w:ascii="Söhne" w:hAnsi="Söhne"/>
          <w:szCs w:val="22"/>
        </w:rPr>
        <w:t>Commenting on behalf of the project, Dok</w:t>
      </w:r>
      <w:r w:rsidR="00C2687E">
        <w:rPr>
          <w:rFonts w:ascii="Söhne" w:hAnsi="Söhne"/>
          <w:szCs w:val="22"/>
        </w:rPr>
        <w:t>a</w:t>
      </w:r>
      <w:r>
        <w:rPr>
          <w:rFonts w:ascii="Söhne" w:hAnsi="Söhne"/>
          <w:szCs w:val="22"/>
        </w:rPr>
        <w:t xml:space="preserve"> Sales Manager, </w:t>
      </w:r>
      <w:r w:rsidRPr="00680E34">
        <w:rPr>
          <w:rFonts w:ascii="Söhne" w:hAnsi="Söhne"/>
          <w:szCs w:val="22"/>
        </w:rPr>
        <w:t>Shoaib</w:t>
      </w:r>
      <w:r>
        <w:rPr>
          <w:rFonts w:ascii="Söhne" w:hAnsi="Söhne"/>
          <w:szCs w:val="22"/>
        </w:rPr>
        <w:t xml:space="preserve"> Mohammed, said:</w:t>
      </w:r>
      <w:r w:rsidRPr="00680E34">
        <w:rPr>
          <w:rFonts w:ascii="Söhne" w:hAnsi="Söhne"/>
          <w:szCs w:val="22"/>
        </w:rPr>
        <w:t xml:space="preserve"> "</w:t>
      </w:r>
      <w:r>
        <w:rPr>
          <w:rFonts w:ascii="Söhne" w:hAnsi="Söhne"/>
          <w:szCs w:val="22"/>
        </w:rPr>
        <w:t>Our</w:t>
      </w:r>
      <w:r w:rsidRPr="00680E34">
        <w:rPr>
          <w:rFonts w:ascii="Söhne" w:hAnsi="Söhne"/>
          <w:szCs w:val="22"/>
        </w:rPr>
        <w:t xml:space="preserve"> technical solutions and proactive approach to on-site service</w:t>
      </w:r>
      <w:r>
        <w:rPr>
          <w:rFonts w:ascii="Söhne" w:hAnsi="Söhne"/>
          <w:szCs w:val="22"/>
        </w:rPr>
        <w:t>s</w:t>
      </w:r>
      <w:r w:rsidRPr="00680E34">
        <w:rPr>
          <w:rFonts w:ascii="Söhne" w:hAnsi="Söhne"/>
          <w:szCs w:val="22"/>
        </w:rPr>
        <w:t xml:space="preserve"> were vital in managing the scale of Azizi Venice</w:t>
      </w:r>
      <w:r>
        <w:rPr>
          <w:rFonts w:ascii="Söhne" w:hAnsi="Söhne"/>
          <w:szCs w:val="22"/>
        </w:rPr>
        <w:t>. Our</w:t>
      </w:r>
      <w:r w:rsidRPr="00680E34">
        <w:rPr>
          <w:rFonts w:ascii="Söhne" w:hAnsi="Söhne"/>
          <w:szCs w:val="22"/>
        </w:rPr>
        <w:t xml:space="preserve"> ability to provide advanced engineering like the </w:t>
      </w:r>
      <w:proofErr w:type="spellStart"/>
      <w:r w:rsidRPr="00680E34">
        <w:rPr>
          <w:rFonts w:ascii="Söhne" w:hAnsi="Söhne"/>
          <w:szCs w:val="22"/>
        </w:rPr>
        <w:t>Xclimb</w:t>
      </w:r>
      <w:proofErr w:type="spellEnd"/>
      <w:r w:rsidRPr="00680E34">
        <w:rPr>
          <w:rFonts w:ascii="Söhne" w:hAnsi="Söhne"/>
          <w:szCs w:val="22"/>
        </w:rPr>
        <w:t xml:space="preserve"> 60 system, combined with reliable delivery coordination, </w:t>
      </w:r>
      <w:r>
        <w:rPr>
          <w:rFonts w:ascii="Söhne" w:hAnsi="Söhne"/>
          <w:szCs w:val="22"/>
        </w:rPr>
        <w:t>EU standards towards HSE and custom engineering</w:t>
      </w:r>
      <w:r w:rsidR="00961DCC">
        <w:rPr>
          <w:rFonts w:ascii="Söhne" w:hAnsi="Söhne"/>
          <w:szCs w:val="22"/>
        </w:rPr>
        <w:t>,</w:t>
      </w:r>
      <w:r>
        <w:rPr>
          <w:rFonts w:ascii="Söhne" w:hAnsi="Söhne"/>
          <w:szCs w:val="22"/>
        </w:rPr>
        <w:t xml:space="preserve"> </w:t>
      </w:r>
      <w:r w:rsidRPr="00680E34">
        <w:rPr>
          <w:rFonts w:ascii="Söhne" w:hAnsi="Söhne"/>
          <w:szCs w:val="22"/>
        </w:rPr>
        <w:t xml:space="preserve">allowed us to maintain our casting cycles and </w:t>
      </w:r>
      <w:proofErr w:type="spellStart"/>
      <w:r w:rsidRPr="00680E34">
        <w:rPr>
          <w:rFonts w:ascii="Söhne" w:hAnsi="Söhne"/>
          <w:szCs w:val="22"/>
        </w:rPr>
        <w:t>fulfill</w:t>
      </w:r>
      <w:proofErr w:type="spellEnd"/>
      <w:r w:rsidRPr="00680E34">
        <w:rPr>
          <w:rFonts w:ascii="Söhne" w:hAnsi="Söhne"/>
          <w:szCs w:val="22"/>
        </w:rPr>
        <w:t xml:space="preserve"> the high-quality requirements </w:t>
      </w:r>
      <w:r>
        <w:rPr>
          <w:rFonts w:ascii="Söhne" w:hAnsi="Söhne"/>
          <w:szCs w:val="22"/>
        </w:rPr>
        <w:t>expected by</w:t>
      </w:r>
      <w:r w:rsidRPr="00680E34">
        <w:rPr>
          <w:rFonts w:ascii="Söhne" w:hAnsi="Söhne"/>
          <w:szCs w:val="22"/>
        </w:rPr>
        <w:t xml:space="preserve"> Azizi Developments."</w:t>
      </w:r>
    </w:p>
    <w:p w14:paraId="689B1204" w14:textId="77777777" w:rsidR="00680E34" w:rsidRPr="00680E34" w:rsidRDefault="00680E34" w:rsidP="00680E34">
      <w:pPr>
        <w:spacing w:line="276" w:lineRule="auto"/>
        <w:jc w:val="both"/>
        <w:rPr>
          <w:rFonts w:ascii="Söhne" w:hAnsi="Söhne"/>
          <w:szCs w:val="22"/>
        </w:rPr>
      </w:pPr>
    </w:p>
    <w:p w14:paraId="79526F0C" w14:textId="7AC3B168" w:rsidR="00680E34" w:rsidRPr="00680E34" w:rsidRDefault="00680E34" w:rsidP="00680E34">
      <w:pPr>
        <w:spacing w:line="276" w:lineRule="auto"/>
        <w:jc w:val="both"/>
        <w:rPr>
          <w:rFonts w:ascii="Söhne" w:hAnsi="Söhne"/>
          <w:szCs w:val="22"/>
        </w:rPr>
      </w:pPr>
      <w:r w:rsidRPr="00680E34">
        <w:rPr>
          <w:rFonts w:ascii="Söhne" w:hAnsi="Söhne"/>
          <w:szCs w:val="22"/>
        </w:rPr>
        <w:t xml:space="preserve">With the Doka supply window successfully concluded, the structural works have set a strong foundation for the next phase of development. </w:t>
      </w:r>
      <w:r>
        <w:rPr>
          <w:rFonts w:ascii="Söhne" w:hAnsi="Söhne"/>
          <w:szCs w:val="22"/>
        </w:rPr>
        <w:t xml:space="preserve">Upon completion, Azizi Venice will include 30,000 residential units, delivering </w:t>
      </w:r>
      <w:r w:rsidR="00961DCC">
        <w:rPr>
          <w:rFonts w:ascii="Söhne" w:hAnsi="Söhne"/>
          <w:szCs w:val="22"/>
        </w:rPr>
        <w:t>much-needed</w:t>
      </w:r>
      <w:r>
        <w:rPr>
          <w:rFonts w:ascii="Söhne" w:hAnsi="Söhne"/>
          <w:szCs w:val="22"/>
        </w:rPr>
        <w:t xml:space="preserve"> supply for Dubai’s fast-growing southern corridor.  </w:t>
      </w:r>
      <w:r w:rsidRPr="00680E34">
        <w:rPr>
          <w:rFonts w:ascii="Söhne" w:hAnsi="Söhne"/>
          <w:szCs w:val="22"/>
        </w:rPr>
        <w:t xml:space="preserve"> </w:t>
      </w:r>
    </w:p>
    <w:p w14:paraId="56223262" w14:textId="6A7B0782" w:rsidR="00FE2FE3" w:rsidRPr="00680E34" w:rsidRDefault="000010C7" w:rsidP="00680E34">
      <w:pPr>
        <w:spacing w:line="276" w:lineRule="auto"/>
        <w:jc w:val="both"/>
        <w:rPr>
          <w:rFonts w:ascii="Söhne" w:hAnsi="Söhne"/>
          <w:szCs w:val="22"/>
        </w:rPr>
      </w:pPr>
      <w:r w:rsidRPr="00680E34">
        <w:rPr>
          <w:rFonts w:ascii="Söhne" w:hAnsi="Söhne"/>
          <w:szCs w:val="22"/>
        </w:rPr>
        <w:t xml:space="preserve"> </w:t>
      </w:r>
    </w:p>
    <w:p w14:paraId="5905FB45" w14:textId="77777777" w:rsidR="00EC7051" w:rsidRPr="00680E34" w:rsidRDefault="00EC7051" w:rsidP="004E0859">
      <w:pPr>
        <w:spacing w:line="276" w:lineRule="auto"/>
        <w:jc w:val="both"/>
        <w:rPr>
          <w:rFonts w:ascii="Söhne" w:hAnsi="Söhne"/>
          <w:szCs w:val="22"/>
        </w:rPr>
      </w:pPr>
    </w:p>
    <w:p w14:paraId="3EEDA0E4" w14:textId="77777777" w:rsidR="00C952D3" w:rsidRPr="00C952D3" w:rsidRDefault="00C952D3" w:rsidP="00C952D3">
      <w:pPr>
        <w:spacing w:line="276" w:lineRule="auto"/>
        <w:jc w:val="center"/>
        <w:rPr>
          <w:rFonts w:ascii="Söhne" w:hAnsi="Söhne"/>
          <w:b/>
          <w:bCs/>
          <w:szCs w:val="22"/>
        </w:rPr>
      </w:pPr>
    </w:p>
    <w:p w14:paraId="1FABD969" w14:textId="4FE09053" w:rsidR="0085657E" w:rsidRPr="00680E34" w:rsidRDefault="00377677" w:rsidP="00AC77FE">
      <w:pPr>
        <w:spacing w:line="276" w:lineRule="auto"/>
        <w:jc w:val="both"/>
        <w:rPr>
          <w:rFonts w:ascii="Söhne" w:hAnsi="Söhne"/>
          <w:b/>
          <w:bCs/>
          <w:szCs w:val="22"/>
          <w:u w:val="single"/>
        </w:rPr>
      </w:pPr>
      <w:r w:rsidRPr="00680E34">
        <w:rPr>
          <w:rFonts w:ascii="Söhne" w:hAnsi="Söhne"/>
          <w:b/>
          <w:bCs/>
          <w:szCs w:val="22"/>
          <w:u w:val="single"/>
        </w:rPr>
        <w:t>In short:</w:t>
      </w:r>
    </w:p>
    <w:p w14:paraId="34FEC4C2" w14:textId="77777777" w:rsidR="004E0859" w:rsidRPr="00680E34" w:rsidRDefault="004E0859" w:rsidP="00AC77FE">
      <w:pPr>
        <w:spacing w:line="276" w:lineRule="auto"/>
        <w:jc w:val="both"/>
        <w:rPr>
          <w:rFonts w:ascii="Söhne" w:hAnsi="Söhne"/>
          <w:b/>
          <w:bCs/>
          <w:szCs w:val="22"/>
          <w:u w:val="single"/>
        </w:rPr>
      </w:pPr>
    </w:p>
    <w:p w14:paraId="0E98F2AA" w14:textId="2A23C029" w:rsidR="00D71076" w:rsidRPr="00680E34" w:rsidRDefault="00D71076" w:rsidP="00680E34">
      <w:pPr>
        <w:spacing w:line="276" w:lineRule="auto"/>
        <w:jc w:val="both"/>
        <w:rPr>
          <w:rFonts w:ascii="Söhne" w:hAnsi="Söhne"/>
          <w:szCs w:val="22"/>
        </w:rPr>
      </w:pPr>
      <w:r w:rsidRPr="00680E34">
        <w:rPr>
          <w:rFonts w:ascii="Söhne" w:hAnsi="Söhne"/>
          <w:b/>
          <w:bCs/>
          <w:szCs w:val="22"/>
        </w:rPr>
        <w:t xml:space="preserve">Project: </w:t>
      </w:r>
      <w:r w:rsidR="00680E34" w:rsidRPr="00680E34">
        <w:rPr>
          <w:rFonts w:ascii="Söhne" w:hAnsi="Söhne"/>
          <w:szCs w:val="22"/>
        </w:rPr>
        <w:t xml:space="preserve">Azizi Venice (LR007) </w:t>
      </w:r>
    </w:p>
    <w:p w14:paraId="2DA0B855" w14:textId="3B439123" w:rsidR="00D71076" w:rsidRPr="00680E34" w:rsidRDefault="00D71076" w:rsidP="00680E34">
      <w:pPr>
        <w:spacing w:line="276" w:lineRule="auto"/>
        <w:jc w:val="both"/>
        <w:rPr>
          <w:rFonts w:ascii="Söhne" w:hAnsi="Söhne"/>
          <w:szCs w:val="22"/>
        </w:rPr>
      </w:pPr>
      <w:r w:rsidRPr="00680E34">
        <w:rPr>
          <w:rFonts w:ascii="Söhne" w:hAnsi="Söhne"/>
          <w:b/>
          <w:bCs/>
          <w:szCs w:val="22"/>
        </w:rPr>
        <w:t xml:space="preserve">Location: </w:t>
      </w:r>
      <w:r w:rsidR="00680E34" w:rsidRPr="00680E34">
        <w:rPr>
          <w:rFonts w:ascii="Söhne" w:hAnsi="Söhne"/>
          <w:szCs w:val="22"/>
        </w:rPr>
        <w:t>Dubai South, Dubai, United Arab Emirates</w:t>
      </w:r>
    </w:p>
    <w:p w14:paraId="1C5E8178" w14:textId="6375DA46" w:rsidR="00D71076" w:rsidRPr="00680E34" w:rsidRDefault="00D71076" w:rsidP="00680E34">
      <w:pPr>
        <w:spacing w:line="276" w:lineRule="auto"/>
        <w:jc w:val="both"/>
        <w:rPr>
          <w:rFonts w:ascii="Söhne" w:hAnsi="Söhne"/>
          <w:szCs w:val="22"/>
        </w:rPr>
      </w:pPr>
      <w:r w:rsidRPr="00680E34">
        <w:rPr>
          <w:rFonts w:ascii="Söhne" w:hAnsi="Söhne"/>
          <w:b/>
          <w:bCs/>
          <w:szCs w:val="22"/>
        </w:rPr>
        <w:t xml:space="preserve">Structure: </w:t>
      </w:r>
      <w:r w:rsidR="00680E34" w:rsidRPr="00680E34">
        <w:rPr>
          <w:rFonts w:ascii="Söhne" w:hAnsi="Söhne"/>
          <w:szCs w:val="22"/>
        </w:rPr>
        <w:t>Mixed-use Waterfront Masterplan (G+10 to G+22 Towers)</w:t>
      </w:r>
    </w:p>
    <w:p w14:paraId="0E22A930" w14:textId="357BA501" w:rsidR="00F84E39" w:rsidRPr="00680E34" w:rsidRDefault="00F84E39" w:rsidP="00680E34">
      <w:pPr>
        <w:spacing w:line="276" w:lineRule="auto"/>
        <w:jc w:val="both"/>
        <w:rPr>
          <w:rFonts w:ascii="Söhne" w:hAnsi="Söhne"/>
          <w:szCs w:val="22"/>
        </w:rPr>
      </w:pPr>
      <w:r w:rsidRPr="00680E34">
        <w:rPr>
          <w:rFonts w:ascii="Söhne" w:hAnsi="Söhne"/>
          <w:b/>
          <w:bCs/>
          <w:szCs w:val="22"/>
        </w:rPr>
        <w:t>Project duration:</w:t>
      </w:r>
      <w:r w:rsidR="008913C8" w:rsidRPr="00680E34">
        <w:rPr>
          <w:rFonts w:ascii="Söhne" w:hAnsi="Söhne"/>
          <w:b/>
          <w:bCs/>
          <w:szCs w:val="22"/>
        </w:rPr>
        <w:t xml:space="preserve"> </w:t>
      </w:r>
      <w:r w:rsidR="00680E34" w:rsidRPr="00680E34">
        <w:rPr>
          <w:rFonts w:ascii="Söhne" w:hAnsi="Söhne"/>
          <w:szCs w:val="22"/>
        </w:rPr>
        <w:t xml:space="preserve">Supply completed in 5 months (Overall completion Q2 2026) </w:t>
      </w:r>
    </w:p>
    <w:p w14:paraId="6C216F5B" w14:textId="77777777" w:rsidR="00680E34" w:rsidRPr="00680E34" w:rsidRDefault="006D5403" w:rsidP="00680E34">
      <w:pPr>
        <w:spacing w:line="276" w:lineRule="auto"/>
        <w:rPr>
          <w:rFonts w:ascii="Söhne" w:hAnsi="Söhne" w:cs="Arial"/>
          <w:bCs/>
          <w:szCs w:val="22"/>
          <w:lang w:eastAsia="de-DE"/>
        </w:rPr>
      </w:pPr>
      <w:r w:rsidRPr="00680E34">
        <w:rPr>
          <w:rFonts w:ascii="Söhne" w:hAnsi="Söhne"/>
          <w:b/>
          <w:bCs/>
          <w:szCs w:val="22"/>
        </w:rPr>
        <w:t xml:space="preserve">Client: </w:t>
      </w:r>
      <w:r w:rsidR="00680E34" w:rsidRPr="00680E34">
        <w:rPr>
          <w:rFonts w:ascii="Söhne" w:hAnsi="Söhne" w:cs="Arial"/>
          <w:bCs/>
          <w:szCs w:val="22"/>
          <w:lang w:eastAsia="de-DE"/>
        </w:rPr>
        <w:t>Gardinia Building Contracting L.L.C / Azizi Developments</w:t>
      </w:r>
    </w:p>
    <w:p w14:paraId="53DCE8EB" w14:textId="2703F961" w:rsidR="006D5403" w:rsidRPr="00680E34" w:rsidRDefault="006D5403" w:rsidP="6548551D">
      <w:pPr>
        <w:spacing w:line="276" w:lineRule="auto"/>
        <w:rPr>
          <w:rFonts w:ascii="Söhne" w:hAnsi="Söhne"/>
        </w:rPr>
      </w:pPr>
      <w:r w:rsidRPr="714E21B0">
        <w:rPr>
          <w:rFonts w:ascii="Söhne" w:hAnsi="Söhne"/>
          <w:b/>
          <w:bCs/>
        </w:rPr>
        <w:t xml:space="preserve">Systems used: </w:t>
      </w:r>
      <w:r w:rsidR="00680E34" w:rsidRPr="714E21B0">
        <w:rPr>
          <w:rFonts w:ascii="Söhne" w:hAnsi="Söhne"/>
        </w:rPr>
        <w:t>Large-</w:t>
      </w:r>
      <w:r w:rsidR="16E2014F" w:rsidRPr="714E21B0">
        <w:rPr>
          <w:rFonts w:ascii="Söhne" w:hAnsi="Söhne"/>
        </w:rPr>
        <w:t>a</w:t>
      </w:r>
      <w:r w:rsidR="00680E34" w:rsidRPr="714E21B0">
        <w:rPr>
          <w:rFonts w:ascii="Söhne" w:hAnsi="Söhne"/>
        </w:rPr>
        <w:t>rea Formwork Top 50, Framed Formwork Frami Xlife, Doka Floor Prop,</w:t>
      </w:r>
      <w:r w:rsidR="00680E34" w:rsidRPr="714E21B0">
        <w:rPr>
          <w:rFonts w:ascii="Söhne" w:hAnsi="Söhne"/>
          <w:b/>
          <w:bCs/>
        </w:rPr>
        <w:t xml:space="preserve"> </w:t>
      </w:r>
      <w:r w:rsidR="00680E34" w:rsidRPr="714E21B0">
        <w:rPr>
          <w:rFonts w:ascii="Söhne" w:hAnsi="Söhne"/>
        </w:rPr>
        <w:t xml:space="preserve">Automatic </w:t>
      </w:r>
      <w:r w:rsidR="70383837" w:rsidRPr="714E21B0">
        <w:rPr>
          <w:rFonts w:ascii="Söhne" w:hAnsi="Söhne"/>
        </w:rPr>
        <w:t>c</w:t>
      </w:r>
      <w:r w:rsidR="00680E34" w:rsidRPr="714E21B0">
        <w:rPr>
          <w:rFonts w:ascii="Söhne" w:hAnsi="Söhne"/>
        </w:rPr>
        <w:t xml:space="preserve">limbing </w:t>
      </w:r>
      <w:r w:rsidR="2846CDD1" w:rsidRPr="714E21B0">
        <w:rPr>
          <w:rFonts w:ascii="Söhne" w:hAnsi="Söhne"/>
        </w:rPr>
        <w:t>f</w:t>
      </w:r>
      <w:r w:rsidR="00680E34" w:rsidRPr="714E21B0">
        <w:rPr>
          <w:rFonts w:ascii="Söhne" w:hAnsi="Söhne"/>
        </w:rPr>
        <w:t>ormwork Xclimb 60, Load-</w:t>
      </w:r>
      <w:r w:rsidR="4ECCD460" w:rsidRPr="714E21B0">
        <w:rPr>
          <w:rFonts w:ascii="Söhne" w:hAnsi="Söhne"/>
        </w:rPr>
        <w:t>b</w:t>
      </w:r>
      <w:r w:rsidR="00680E34" w:rsidRPr="714E21B0">
        <w:rPr>
          <w:rFonts w:ascii="Söhne" w:hAnsi="Söhne"/>
        </w:rPr>
        <w:t xml:space="preserve">earing </w:t>
      </w:r>
      <w:r w:rsidR="35DE9ECC" w:rsidRPr="714E21B0">
        <w:rPr>
          <w:rFonts w:ascii="Söhne" w:hAnsi="Söhne"/>
        </w:rPr>
        <w:t>t</w:t>
      </w:r>
      <w:r w:rsidR="00680E34" w:rsidRPr="714E21B0">
        <w:rPr>
          <w:rFonts w:ascii="Söhne" w:hAnsi="Söhne"/>
        </w:rPr>
        <w:t xml:space="preserve">ower D3, </w:t>
      </w:r>
      <w:proofErr w:type="spellStart"/>
      <w:r w:rsidR="00680E34" w:rsidRPr="714E21B0">
        <w:rPr>
          <w:rFonts w:ascii="Söhne" w:hAnsi="Söhne"/>
        </w:rPr>
        <w:t>Dokaflex</w:t>
      </w:r>
      <w:proofErr w:type="spellEnd"/>
      <w:r w:rsidR="00680E34" w:rsidRPr="714E21B0">
        <w:rPr>
          <w:rFonts w:ascii="Söhne" w:hAnsi="Söhne"/>
        </w:rPr>
        <w:t xml:space="preserve">, Doka </w:t>
      </w:r>
      <w:r w:rsidR="64639974" w:rsidRPr="714E21B0">
        <w:rPr>
          <w:rFonts w:ascii="Söhne" w:hAnsi="Söhne"/>
        </w:rPr>
        <w:t>t</w:t>
      </w:r>
      <w:r w:rsidR="00680E34" w:rsidRPr="714E21B0">
        <w:rPr>
          <w:rFonts w:ascii="Söhne" w:hAnsi="Söhne"/>
        </w:rPr>
        <w:t xml:space="preserve">ables, </w:t>
      </w:r>
      <w:r w:rsidR="00922A51">
        <w:rPr>
          <w:rFonts w:ascii="Söhne" w:hAnsi="Söhne"/>
        </w:rPr>
        <w:t>Aluminium beams, Shoring system</w:t>
      </w:r>
    </w:p>
    <w:p w14:paraId="253674F1" w14:textId="56635D44" w:rsidR="00680E34" w:rsidRPr="00680E34" w:rsidRDefault="006D5403" w:rsidP="714E21B0">
      <w:pPr>
        <w:spacing w:line="276" w:lineRule="auto"/>
        <w:jc w:val="both"/>
        <w:rPr>
          <w:rFonts w:ascii="Söhne" w:hAnsi="Söhne"/>
        </w:rPr>
      </w:pPr>
      <w:r w:rsidRPr="714E21B0">
        <w:rPr>
          <w:rFonts w:ascii="Söhne" w:hAnsi="Söhne"/>
          <w:b/>
          <w:bCs/>
        </w:rPr>
        <w:t>Solutions used:</w:t>
      </w:r>
      <w:r w:rsidR="0071704D" w:rsidRPr="714E21B0">
        <w:rPr>
          <w:rFonts w:ascii="Söhne" w:hAnsi="Söhne"/>
          <w:b/>
          <w:bCs/>
        </w:rPr>
        <w:t xml:space="preserve"> </w:t>
      </w:r>
      <w:r w:rsidR="00680E34" w:rsidRPr="714E21B0">
        <w:rPr>
          <w:rFonts w:ascii="Söhne" w:hAnsi="Söhne"/>
        </w:rPr>
        <w:t>Detailed Engineering, JIT Delivery, On-site Supervision, Technical Consulting</w:t>
      </w:r>
    </w:p>
    <w:p w14:paraId="3693F74E" w14:textId="35311ACB" w:rsidR="00B163C7" w:rsidRPr="00680E34" w:rsidRDefault="00B163C7" w:rsidP="00AC77FE">
      <w:pPr>
        <w:spacing w:line="276" w:lineRule="auto"/>
        <w:jc w:val="both"/>
        <w:rPr>
          <w:rFonts w:ascii="Söhne" w:hAnsi="Söhne"/>
          <w:szCs w:val="22"/>
        </w:rPr>
      </w:pPr>
    </w:p>
    <w:p w14:paraId="36236DA5" w14:textId="756591C7" w:rsidR="00AC77FE" w:rsidRPr="00680E34" w:rsidRDefault="00AC77FE" w:rsidP="004E0859">
      <w:pPr>
        <w:rPr>
          <w:rFonts w:ascii="Söhne" w:hAnsi="Söhne"/>
          <w:szCs w:val="22"/>
        </w:rPr>
      </w:pPr>
    </w:p>
    <w:p w14:paraId="3A076E2E" w14:textId="77777777" w:rsidR="003831A2" w:rsidRDefault="003831A2" w:rsidP="003831A2">
      <w:pPr>
        <w:rPr>
          <w:rFonts w:ascii="Söhne" w:hAnsi="Söhne"/>
          <w:b/>
          <w:sz w:val="20"/>
          <w:szCs w:val="20"/>
          <w:lang w:val="en-US"/>
        </w:rPr>
      </w:pPr>
      <w:r>
        <w:rPr>
          <w:rFonts w:ascii="Söhne" w:hAnsi="Söhne"/>
          <w:b/>
          <w:sz w:val="20"/>
          <w:szCs w:val="20"/>
          <w:lang w:val="en-US"/>
        </w:rPr>
        <w:t>Photos:</w:t>
      </w:r>
    </w:p>
    <w:p w14:paraId="58FF8026" w14:textId="4187958B" w:rsidR="004E0859" w:rsidRDefault="003831A2" w:rsidP="003831A2">
      <w:pPr>
        <w:rPr>
          <w:rFonts w:ascii="Söhne" w:hAnsi="Söhne"/>
          <w:sz w:val="20"/>
          <w:szCs w:val="20"/>
        </w:rPr>
      </w:pPr>
      <w:r w:rsidRPr="00631FE6">
        <w:rPr>
          <w:rFonts w:ascii="Söhne" w:hAnsi="Söhne"/>
          <w:sz w:val="20"/>
          <w:szCs w:val="20"/>
        </w:rPr>
        <w:t>P</w:t>
      </w:r>
      <w:r>
        <w:rPr>
          <w:rFonts w:ascii="Söhne" w:hAnsi="Söhne"/>
          <w:sz w:val="20"/>
          <w:szCs w:val="20"/>
        </w:rPr>
        <w:t>lease</w:t>
      </w:r>
      <w:r w:rsidRPr="00631FE6">
        <w:rPr>
          <w:rFonts w:ascii="Söhne" w:hAnsi="Söhne"/>
          <w:sz w:val="20"/>
          <w:szCs w:val="20"/>
        </w:rPr>
        <w:t xml:space="preserve"> state copyright information when using the images.</w:t>
      </w:r>
    </w:p>
    <w:p w14:paraId="2EE439C8" w14:textId="77777777" w:rsidR="003831A2" w:rsidRDefault="003831A2" w:rsidP="003831A2">
      <w:pPr>
        <w:rPr>
          <w:rFonts w:ascii="Söhne" w:hAnsi="Söhne"/>
          <w:sz w:val="20"/>
          <w:szCs w:val="20"/>
        </w:rPr>
      </w:pPr>
    </w:p>
    <w:p w14:paraId="3D8D3BAE" w14:textId="77777777" w:rsidR="003831A2" w:rsidRDefault="003831A2" w:rsidP="003831A2">
      <w:pPr>
        <w:rPr>
          <w:rFonts w:ascii="Söhne" w:hAnsi="Söhne" w:cstheme="minorHAnsi"/>
          <w:b/>
          <w:sz w:val="20"/>
          <w:szCs w:val="20"/>
          <w:lang w:val="en-US"/>
        </w:rPr>
      </w:pPr>
      <w:r>
        <w:rPr>
          <w:noProof/>
        </w:rPr>
        <w:drawing>
          <wp:anchor distT="0" distB="0" distL="114300" distR="114300" simplePos="0" relativeHeight="251658240" behindDoc="0" locked="0" layoutInCell="1" allowOverlap="1" wp14:anchorId="7B7A6ED9" wp14:editId="318E123D">
            <wp:simplePos x="904875" y="4943475"/>
            <wp:positionH relativeFrom="column">
              <wp:align>left</wp:align>
            </wp:positionH>
            <wp:positionV relativeFrom="paragraph">
              <wp:align>top</wp:align>
            </wp:positionV>
            <wp:extent cx="2828925" cy="1885950"/>
            <wp:effectExtent l="0" t="0" r="9525" b="0"/>
            <wp:wrapSquare wrapText="bothSides"/>
            <wp:docPr id="16211587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158770" name="Picture 162115877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28925" cy="1885950"/>
                    </a:xfrm>
                    <a:prstGeom prst="rect">
                      <a:avLst/>
                    </a:prstGeom>
                  </pic:spPr>
                </pic:pic>
              </a:graphicData>
            </a:graphic>
          </wp:anchor>
        </w:drawing>
      </w:r>
    </w:p>
    <w:p w14:paraId="72C83C61" w14:textId="0FB896DE" w:rsidR="003831A2" w:rsidRDefault="00EE0BC0" w:rsidP="003831A2">
      <w:pPr>
        <w:spacing w:line="276" w:lineRule="auto"/>
        <w:rPr>
          <w:rFonts w:ascii="Söhne" w:hAnsi="Söhne"/>
          <w:sz w:val="20"/>
          <w:szCs w:val="20"/>
        </w:rPr>
      </w:pPr>
      <w:r>
        <w:rPr>
          <w:rFonts w:ascii="Söhne" w:hAnsi="Söhne"/>
          <w:sz w:val="20"/>
          <w:szCs w:val="20"/>
          <w:lang w:val="en-US"/>
        </w:rPr>
        <w:t xml:space="preserve">      </w:t>
      </w:r>
      <w:r w:rsidR="003831A2" w:rsidRPr="000972B9">
        <w:rPr>
          <w:rFonts w:ascii="Söhne" w:hAnsi="Söhne"/>
          <w:sz w:val="20"/>
          <w:szCs w:val="20"/>
          <w:lang w:val="en-US"/>
        </w:rPr>
        <w:t>Photo:</w:t>
      </w:r>
      <w:r w:rsidR="003831A2">
        <w:rPr>
          <w:rFonts w:ascii="Söhne" w:hAnsi="Söhne"/>
          <w:sz w:val="20"/>
          <w:szCs w:val="20"/>
          <w:lang w:val="en-US"/>
        </w:rPr>
        <w:t xml:space="preserve"> </w:t>
      </w:r>
      <w:r w:rsidR="003831A2" w:rsidRPr="71879D7E">
        <w:rPr>
          <w:rFonts w:ascii="Söhne" w:hAnsi="Söhne"/>
          <w:sz w:val="20"/>
          <w:szCs w:val="20"/>
        </w:rPr>
        <w:t>Azizi Venice_</w:t>
      </w:r>
      <w:r w:rsidR="003831A2">
        <w:rPr>
          <w:rFonts w:ascii="Söhne" w:hAnsi="Söhne"/>
          <w:sz w:val="20"/>
          <w:szCs w:val="20"/>
        </w:rPr>
        <w:t>Doka_</w:t>
      </w:r>
      <w:r w:rsidR="003831A2" w:rsidRPr="71879D7E">
        <w:rPr>
          <w:rFonts w:ascii="Söhne" w:hAnsi="Söhne"/>
          <w:sz w:val="20"/>
          <w:szCs w:val="20"/>
        </w:rPr>
        <w:t>01.jpg</w:t>
      </w:r>
    </w:p>
    <w:p w14:paraId="06C15824" w14:textId="747838CB" w:rsidR="003831A2" w:rsidRDefault="00EE0BC0" w:rsidP="003831A2">
      <w:pPr>
        <w:spacing w:line="276" w:lineRule="auto"/>
        <w:rPr>
          <w:rFonts w:ascii="Söhne" w:hAnsi="Söhne"/>
          <w:sz w:val="20"/>
          <w:szCs w:val="20"/>
        </w:rPr>
      </w:pPr>
      <w:r>
        <w:rPr>
          <w:rFonts w:ascii="Söhne" w:hAnsi="Söhne"/>
          <w:sz w:val="20"/>
          <w:szCs w:val="20"/>
        </w:rPr>
        <w:t xml:space="preserve">      </w:t>
      </w:r>
      <w:r w:rsidR="003831A2" w:rsidRPr="76822176">
        <w:rPr>
          <w:rFonts w:ascii="Söhne" w:hAnsi="Söhne"/>
          <w:sz w:val="20"/>
          <w:szCs w:val="20"/>
        </w:rPr>
        <w:t>Copyright: Doka</w:t>
      </w:r>
    </w:p>
    <w:p w14:paraId="425F1D24" w14:textId="77777777" w:rsidR="003831A2" w:rsidRDefault="003831A2" w:rsidP="003831A2">
      <w:pPr>
        <w:spacing w:line="276" w:lineRule="auto"/>
      </w:pPr>
    </w:p>
    <w:p w14:paraId="55EDD388" w14:textId="17F2658E" w:rsidR="003831A2" w:rsidRPr="00680E34" w:rsidRDefault="00EE0BC0" w:rsidP="00EE0BC0">
      <w:pPr>
        <w:spacing w:line="276" w:lineRule="auto"/>
        <w:rPr>
          <w:rFonts w:ascii="Söhne" w:hAnsi="Söhne"/>
          <w:sz w:val="20"/>
          <w:szCs w:val="20"/>
        </w:rPr>
      </w:pPr>
      <w:r>
        <w:rPr>
          <w:rFonts w:ascii="Söhne" w:hAnsi="Söhne"/>
          <w:b/>
          <w:bCs/>
          <w:sz w:val="20"/>
          <w:szCs w:val="20"/>
        </w:rPr>
        <w:t xml:space="preserve">      </w:t>
      </w:r>
      <w:proofErr w:type="spellStart"/>
      <w:r w:rsidR="003831A2" w:rsidRPr="76822176">
        <w:rPr>
          <w:rFonts w:ascii="Söhne" w:hAnsi="Söhne"/>
          <w:b/>
          <w:bCs/>
          <w:sz w:val="20"/>
          <w:szCs w:val="20"/>
        </w:rPr>
        <w:t>Xclimb</w:t>
      </w:r>
      <w:proofErr w:type="spellEnd"/>
      <w:r w:rsidR="003831A2" w:rsidRPr="76822176">
        <w:rPr>
          <w:rFonts w:ascii="Söhne" w:hAnsi="Söhne"/>
          <w:b/>
          <w:bCs/>
          <w:sz w:val="20"/>
          <w:szCs w:val="20"/>
        </w:rPr>
        <w:t xml:space="preserve"> 60 accelerates core construction: </w:t>
      </w:r>
      <w:r w:rsidR="003831A2" w:rsidRPr="76822176">
        <w:rPr>
          <w:rFonts w:ascii="Söhne" w:hAnsi="Söhne"/>
          <w:sz w:val="20"/>
          <w:szCs w:val="20"/>
        </w:rPr>
        <w:t xml:space="preserve">Eight </w:t>
      </w:r>
      <w:r>
        <w:rPr>
          <w:rFonts w:ascii="Söhne" w:hAnsi="Söhne"/>
          <w:sz w:val="20"/>
          <w:szCs w:val="20"/>
        </w:rPr>
        <w:t xml:space="preserve">   </w:t>
      </w:r>
      <w:proofErr w:type="spellStart"/>
      <w:r w:rsidR="003831A2" w:rsidRPr="76822176">
        <w:rPr>
          <w:rFonts w:ascii="Söhne" w:hAnsi="Söhne"/>
          <w:sz w:val="20"/>
          <w:szCs w:val="20"/>
        </w:rPr>
        <w:t>Xclimb</w:t>
      </w:r>
      <w:proofErr w:type="spellEnd"/>
      <w:r w:rsidR="003831A2" w:rsidRPr="76822176">
        <w:rPr>
          <w:rFonts w:ascii="Söhne" w:hAnsi="Söhne"/>
          <w:sz w:val="20"/>
          <w:szCs w:val="20"/>
        </w:rPr>
        <w:t xml:space="preserve"> 60 units enable fast, independent climbing </w:t>
      </w:r>
      <w:r>
        <w:rPr>
          <w:rFonts w:ascii="Söhne" w:hAnsi="Söhne"/>
          <w:sz w:val="20"/>
          <w:szCs w:val="20"/>
        </w:rPr>
        <w:t xml:space="preserve">    </w:t>
      </w:r>
      <w:r w:rsidR="003831A2" w:rsidRPr="76822176">
        <w:rPr>
          <w:rFonts w:ascii="Söhne" w:hAnsi="Söhne"/>
          <w:sz w:val="20"/>
          <w:szCs w:val="20"/>
        </w:rPr>
        <w:t>on 11 core walls, shortening floor cycles to about six days and freeing the main crane.</w:t>
      </w:r>
    </w:p>
    <w:p w14:paraId="01176767" w14:textId="77777777" w:rsidR="003831A2" w:rsidRDefault="003831A2" w:rsidP="003831A2">
      <w:pPr>
        <w:rPr>
          <w:rFonts w:ascii="Söhne" w:hAnsi="Söhne" w:cstheme="minorHAnsi"/>
          <w:b/>
          <w:sz w:val="20"/>
          <w:szCs w:val="20"/>
          <w:lang w:val="en-US"/>
        </w:rPr>
      </w:pPr>
    </w:p>
    <w:p w14:paraId="1D9373B8" w14:textId="77777777" w:rsidR="003831A2" w:rsidRDefault="003831A2" w:rsidP="003831A2">
      <w:pPr>
        <w:rPr>
          <w:rFonts w:ascii="Söhne" w:hAnsi="Söhne" w:cstheme="minorHAnsi"/>
          <w:b/>
          <w:sz w:val="20"/>
          <w:szCs w:val="20"/>
          <w:lang w:val="en-US"/>
        </w:rPr>
      </w:pPr>
    </w:p>
    <w:p w14:paraId="57CD31CD" w14:textId="77777777" w:rsidR="003831A2" w:rsidRDefault="003831A2" w:rsidP="003831A2">
      <w:pPr>
        <w:rPr>
          <w:rFonts w:ascii="Söhne" w:hAnsi="Söhne" w:cstheme="minorHAnsi"/>
          <w:b/>
          <w:sz w:val="20"/>
          <w:szCs w:val="20"/>
          <w:lang w:val="en-US"/>
        </w:rPr>
      </w:pPr>
    </w:p>
    <w:p w14:paraId="44D1BA00" w14:textId="77777777" w:rsidR="00EE0BC0" w:rsidRDefault="003831A2" w:rsidP="00EE0BC0">
      <w:pPr>
        <w:spacing w:line="276" w:lineRule="auto"/>
        <w:rPr>
          <w:rFonts w:ascii="Söhne" w:hAnsi="Söhne"/>
          <w:sz w:val="20"/>
          <w:szCs w:val="20"/>
          <w:lang w:val="en-US"/>
        </w:rPr>
        <w:sectPr w:rsidR="00EE0BC0" w:rsidSect="00EA354B">
          <w:headerReference w:type="default" r:id="rId16"/>
          <w:footerReference w:type="even" r:id="rId17"/>
          <w:footerReference w:type="first" r:id="rId18"/>
          <w:pgSz w:w="11906" w:h="16838" w:code="9"/>
          <w:pgMar w:top="2552" w:right="1134" w:bottom="1985" w:left="1418" w:header="709" w:footer="567" w:gutter="0"/>
          <w:cols w:space="708"/>
          <w:formProt w:val="0"/>
          <w:docGrid w:linePitch="360"/>
        </w:sectPr>
      </w:pPr>
      <w:r>
        <w:rPr>
          <w:rFonts w:ascii="Söhne" w:hAnsi="Söhne" w:cstheme="minorHAnsi"/>
          <w:b/>
          <w:sz w:val="20"/>
          <w:szCs w:val="20"/>
          <w:lang w:val="en-US"/>
        </w:rPr>
        <w:br w:type="textWrapping" w:clear="all"/>
      </w:r>
    </w:p>
    <w:p w14:paraId="055C7C56" w14:textId="2642272B" w:rsidR="00EE0BC0" w:rsidRDefault="003831A2" w:rsidP="00EE0BC0">
      <w:pPr>
        <w:spacing w:line="276" w:lineRule="auto"/>
        <w:rPr>
          <w:rFonts w:ascii="Söhne" w:hAnsi="Söhne"/>
          <w:sz w:val="20"/>
          <w:szCs w:val="20"/>
        </w:rPr>
      </w:pPr>
      <w:r>
        <w:rPr>
          <w:noProof/>
        </w:rPr>
        <w:drawing>
          <wp:inline distT="0" distB="0" distL="0" distR="0" wp14:anchorId="7E2D19FE" wp14:editId="234B0F99">
            <wp:extent cx="2828925" cy="1885950"/>
            <wp:effectExtent l="0" t="0" r="0" b="0"/>
            <wp:docPr id="3737349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734929" name="Picture 373734929"/>
                    <pic:cNvPicPr/>
                  </pic:nvPicPr>
                  <pic:blipFill>
                    <a:blip r:embed="rId19">
                      <a:extLst>
                        <a:ext uri="{28A0092B-C50C-407E-A947-70E740481C1C}">
                          <a14:useLocalDpi xmlns:a14="http://schemas.microsoft.com/office/drawing/2010/main"/>
                        </a:ext>
                      </a:extLst>
                    </a:blip>
                    <a:stretch>
                      <a:fillRect/>
                    </a:stretch>
                  </pic:blipFill>
                  <pic:spPr>
                    <a:xfrm>
                      <a:off x="0" y="0"/>
                      <a:ext cx="2828925" cy="1885950"/>
                    </a:xfrm>
                    <a:prstGeom prst="rect">
                      <a:avLst/>
                    </a:prstGeom>
                  </pic:spPr>
                </pic:pic>
              </a:graphicData>
            </a:graphic>
          </wp:inline>
        </w:drawing>
      </w:r>
    </w:p>
    <w:p w14:paraId="0FB2326F" w14:textId="77777777" w:rsidR="00EE0BC0" w:rsidRDefault="00EE0BC0" w:rsidP="00EE0BC0">
      <w:pPr>
        <w:spacing w:line="276" w:lineRule="auto"/>
        <w:rPr>
          <w:rFonts w:ascii="Söhne" w:hAnsi="Söhne"/>
          <w:sz w:val="20"/>
          <w:szCs w:val="20"/>
        </w:rPr>
      </w:pPr>
    </w:p>
    <w:p w14:paraId="4EE0EF1E" w14:textId="77777777" w:rsidR="00EE0BC0" w:rsidRDefault="00EE0BC0" w:rsidP="00EE0BC0">
      <w:pPr>
        <w:spacing w:line="276" w:lineRule="auto"/>
        <w:rPr>
          <w:rFonts w:ascii="Söhne" w:hAnsi="Söhne"/>
          <w:sz w:val="20"/>
          <w:szCs w:val="20"/>
        </w:rPr>
      </w:pPr>
      <w:r w:rsidRPr="000972B9">
        <w:rPr>
          <w:rFonts w:ascii="Söhne" w:hAnsi="Söhne"/>
          <w:sz w:val="20"/>
          <w:szCs w:val="20"/>
          <w:lang w:val="en-US"/>
        </w:rPr>
        <w:t xml:space="preserve">Photo: </w:t>
      </w:r>
      <w:r w:rsidRPr="714E21B0">
        <w:rPr>
          <w:rFonts w:ascii="Söhne" w:hAnsi="Söhne"/>
          <w:sz w:val="20"/>
          <w:szCs w:val="20"/>
        </w:rPr>
        <w:t>Azizi Venice_</w:t>
      </w:r>
      <w:r>
        <w:rPr>
          <w:rFonts w:ascii="Söhne" w:hAnsi="Söhne"/>
          <w:sz w:val="20"/>
          <w:szCs w:val="20"/>
        </w:rPr>
        <w:t>Doka_</w:t>
      </w:r>
      <w:r w:rsidRPr="714E21B0">
        <w:rPr>
          <w:rFonts w:ascii="Söhne" w:hAnsi="Söhne"/>
          <w:sz w:val="20"/>
          <w:szCs w:val="20"/>
        </w:rPr>
        <w:t>02.jpg</w:t>
      </w:r>
    </w:p>
    <w:p w14:paraId="481AB467" w14:textId="009AD4C3" w:rsidR="00EE0BC0" w:rsidRDefault="00EE0BC0" w:rsidP="00EE0BC0">
      <w:pPr>
        <w:spacing w:line="276" w:lineRule="auto"/>
        <w:rPr>
          <w:rFonts w:ascii="Söhne" w:hAnsi="Söhne"/>
          <w:sz w:val="20"/>
          <w:szCs w:val="20"/>
        </w:rPr>
      </w:pPr>
      <w:r w:rsidRPr="76822176">
        <w:rPr>
          <w:rFonts w:ascii="Söhne" w:hAnsi="Söhne"/>
          <w:sz w:val="20"/>
          <w:szCs w:val="20"/>
        </w:rPr>
        <w:t>Copyright: Doka</w:t>
      </w:r>
    </w:p>
    <w:p w14:paraId="43879FFF" w14:textId="77777777" w:rsidR="00EE0BC0" w:rsidRDefault="00EE0BC0" w:rsidP="00EE0BC0">
      <w:pPr>
        <w:spacing w:line="276" w:lineRule="auto"/>
        <w:rPr>
          <w:rFonts w:ascii="Söhne" w:hAnsi="Söhne"/>
          <w:sz w:val="20"/>
          <w:szCs w:val="20"/>
        </w:rPr>
      </w:pPr>
      <w:r>
        <w:br/>
      </w:r>
      <w:r w:rsidRPr="714E21B0">
        <w:rPr>
          <w:rFonts w:ascii="Söhne" w:hAnsi="Söhne"/>
          <w:b/>
          <w:bCs/>
          <w:color w:val="000000" w:themeColor="text1"/>
          <w:sz w:val="20"/>
          <w:szCs w:val="20"/>
        </w:rPr>
        <w:t>Integrated delivery &amp; support:</w:t>
      </w:r>
      <w:r w:rsidRPr="714E21B0">
        <w:rPr>
          <w:rFonts w:ascii="Söhne" w:hAnsi="Söhne"/>
          <w:color w:val="000000" w:themeColor="text1"/>
          <w:sz w:val="20"/>
          <w:szCs w:val="20"/>
        </w:rPr>
        <w:t xml:space="preserve"> Doka’s Just‑in‑Time </w:t>
      </w:r>
      <w:proofErr w:type="gramStart"/>
      <w:r w:rsidRPr="714E21B0">
        <w:rPr>
          <w:rFonts w:ascii="Söhne" w:hAnsi="Söhne"/>
          <w:color w:val="000000" w:themeColor="text1"/>
          <w:sz w:val="20"/>
          <w:szCs w:val="20"/>
        </w:rPr>
        <w:t>logistics,</w:t>
      </w:r>
      <w:r>
        <w:rPr>
          <w:rFonts w:ascii="Söhne" w:hAnsi="Söhne"/>
          <w:color w:val="000000" w:themeColor="text1"/>
          <w:sz w:val="20"/>
          <w:szCs w:val="20"/>
        </w:rPr>
        <w:t xml:space="preserve"> </w:t>
      </w:r>
      <w:r w:rsidRPr="714E21B0">
        <w:rPr>
          <w:rFonts w:ascii="Söhne" w:hAnsi="Söhne"/>
          <w:color w:val="000000" w:themeColor="text1"/>
          <w:sz w:val="20"/>
          <w:szCs w:val="20"/>
        </w:rPr>
        <w:t xml:space="preserve"> engineering</w:t>
      </w:r>
      <w:proofErr w:type="gramEnd"/>
      <w:r w:rsidRPr="714E21B0">
        <w:rPr>
          <w:rFonts w:ascii="Söhne" w:hAnsi="Söhne"/>
          <w:color w:val="000000" w:themeColor="text1"/>
          <w:sz w:val="20"/>
          <w:szCs w:val="20"/>
        </w:rPr>
        <w:t>, on-site supervision, and training ensure smooth coordination and reduced project risks.</w:t>
      </w:r>
    </w:p>
    <w:p w14:paraId="4D640490" w14:textId="4511C58A" w:rsidR="003831A2" w:rsidRDefault="003831A2" w:rsidP="003831A2">
      <w:pPr>
        <w:spacing w:line="276" w:lineRule="auto"/>
        <w:rPr>
          <w:rFonts w:ascii="Söhne" w:hAnsi="Söhne"/>
          <w:sz w:val="20"/>
          <w:szCs w:val="20"/>
        </w:rPr>
      </w:pPr>
      <w:r>
        <w:br/>
      </w:r>
    </w:p>
    <w:p w14:paraId="3CD96745" w14:textId="77777777" w:rsidR="00EE0BC0" w:rsidRDefault="00EE0BC0" w:rsidP="003831A2">
      <w:pPr>
        <w:rPr>
          <w:rFonts w:ascii="Söhne" w:hAnsi="Söhne" w:cstheme="minorHAnsi"/>
          <w:b/>
          <w:sz w:val="20"/>
          <w:szCs w:val="20"/>
        </w:rPr>
        <w:sectPr w:rsidR="00EE0BC0" w:rsidSect="00EE0BC0">
          <w:type w:val="continuous"/>
          <w:pgSz w:w="11906" w:h="16838" w:code="9"/>
          <w:pgMar w:top="2552" w:right="1134" w:bottom="1985" w:left="1418" w:header="709" w:footer="567" w:gutter="0"/>
          <w:cols w:num="2" w:space="708"/>
          <w:formProt w:val="0"/>
          <w:docGrid w:linePitch="360"/>
        </w:sectPr>
      </w:pPr>
    </w:p>
    <w:p w14:paraId="07C8DFF4" w14:textId="110FF6C3" w:rsidR="003831A2" w:rsidRPr="003831A2" w:rsidRDefault="003831A2" w:rsidP="003831A2">
      <w:pPr>
        <w:rPr>
          <w:rFonts w:ascii="Söhne" w:hAnsi="Söhne" w:cstheme="minorHAnsi"/>
          <w:b/>
          <w:sz w:val="20"/>
          <w:szCs w:val="20"/>
        </w:rPr>
      </w:pPr>
    </w:p>
    <w:tbl>
      <w:tblPr>
        <w:tblpPr w:leftFromText="141" w:rightFromText="141" w:vertAnchor="text" w:horzAnchor="margin" w:tblpY="-55"/>
        <w:tblW w:w="9570" w:type="dxa"/>
        <w:tblLayout w:type="fixed"/>
        <w:tblLook w:val="04A0" w:firstRow="1" w:lastRow="0" w:firstColumn="1" w:lastColumn="0" w:noHBand="0" w:noVBand="1"/>
      </w:tblPr>
      <w:tblGrid>
        <w:gridCol w:w="4678"/>
        <w:gridCol w:w="4892"/>
      </w:tblGrid>
      <w:tr w:rsidR="71879D7E" w14:paraId="6D00C5C2" w14:textId="77777777" w:rsidTr="714E21B0">
        <w:trPr>
          <w:trHeight w:val="1870"/>
        </w:trPr>
        <w:tc>
          <w:tcPr>
            <w:tcW w:w="4678" w:type="dxa"/>
          </w:tcPr>
          <w:p w14:paraId="0BD4F677" w14:textId="556C46B7" w:rsidR="17611DE8" w:rsidRDefault="00EE0BC0" w:rsidP="71879D7E">
            <w:pPr>
              <w:spacing w:line="276" w:lineRule="auto"/>
            </w:pPr>
            <w:r>
              <w:rPr>
                <w:noProof/>
              </w:rPr>
              <w:lastRenderedPageBreak/>
              <w:drawing>
                <wp:inline distT="0" distB="0" distL="0" distR="0" wp14:anchorId="35E1BB4A" wp14:editId="2FDAD36F">
                  <wp:extent cx="2828925" cy="1885950"/>
                  <wp:effectExtent l="0" t="0" r="0" b="0"/>
                  <wp:docPr id="174094198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941983" name="Picture 1740941983"/>
                          <pic:cNvPicPr/>
                        </pic:nvPicPr>
                        <pic:blipFill>
                          <a:blip r:embed="rId20">
                            <a:extLst>
                              <a:ext uri="{28A0092B-C50C-407E-A947-70E740481C1C}">
                                <a14:useLocalDpi xmlns:a14="http://schemas.microsoft.com/office/drawing/2010/main"/>
                              </a:ext>
                            </a:extLst>
                          </a:blip>
                          <a:stretch>
                            <a:fillRect/>
                          </a:stretch>
                        </pic:blipFill>
                        <pic:spPr>
                          <a:xfrm>
                            <a:off x="0" y="0"/>
                            <a:ext cx="2828925" cy="1885950"/>
                          </a:xfrm>
                          <a:prstGeom prst="rect">
                            <a:avLst/>
                          </a:prstGeom>
                        </pic:spPr>
                      </pic:pic>
                    </a:graphicData>
                  </a:graphic>
                </wp:inline>
              </w:drawing>
            </w:r>
          </w:p>
        </w:tc>
        <w:tc>
          <w:tcPr>
            <w:tcW w:w="4892" w:type="dxa"/>
          </w:tcPr>
          <w:p w14:paraId="7F17682E" w14:textId="77777777" w:rsidR="00EE0BC0" w:rsidRDefault="00EE0BC0" w:rsidP="00EE0BC0">
            <w:pPr>
              <w:spacing w:line="276" w:lineRule="auto"/>
              <w:rPr>
                <w:rFonts w:ascii="Söhne" w:hAnsi="Söhne"/>
                <w:sz w:val="20"/>
                <w:szCs w:val="20"/>
              </w:rPr>
            </w:pPr>
            <w:r w:rsidRPr="000972B9">
              <w:rPr>
                <w:rFonts w:ascii="Söhne" w:hAnsi="Söhne"/>
                <w:sz w:val="20"/>
                <w:szCs w:val="20"/>
                <w:lang w:val="en-US"/>
              </w:rPr>
              <w:t xml:space="preserve">Photo: </w:t>
            </w:r>
            <w:r w:rsidRPr="76822176">
              <w:rPr>
                <w:rFonts w:ascii="Söhne" w:hAnsi="Söhne"/>
                <w:sz w:val="20"/>
                <w:szCs w:val="20"/>
              </w:rPr>
              <w:t>Azizi Venice_</w:t>
            </w:r>
            <w:r>
              <w:rPr>
                <w:rFonts w:ascii="Söhne" w:hAnsi="Söhne"/>
                <w:sz w:val="20"/>
                <w:szCs w:val="20"/>
              </w:rPr>
              <w:t>Doka_</w:t>
            </w:r>
            <w:r w:rsidRPr="76822176">
              <w:rPr>
                <w:rFonts w:ascii="Söhne" w:hAnsi="Söhne"/>
                <w:sz w:val="20"/>
                <w:szCs w:val="20"/>
              </w:rPr>
              <w:t>03.jpg</w:t>
            </w:r>
          </w:p>
          <w:p w14:paraId="4004AEB6" w14:textId="77777777" w:rsidR="00EE0BC0" w:rsidRDefault="00EE0BC0" w:rsidP="00EE0BC0">
            <w:pPr>
              <w:spacing w:line="276" w:lineRule="auto"/>
              <w:rPr>
                <w:rFonts w:ascii="Söhne" w:hAnsi="Söhne"/>
                <w:sz w:val="20"/>
                <w:szCs w:val="20"/>
              </w:rPr>
            </w:pPr>
            <w:r w:rsidRPr="76822176">
              <w:rPr>
                <w:rFonts w:ascii="Söhne" w:hAnsi="Söhne"/>
                <w:sz w:val="20"/>
                <w:szCs w:val="20"/>
              </w:rPr>
              <w:t>Copyright: Doka</w:t>
            </w:r>
          </w:p>
          <w:p w14:paraId="7C322EA0" w14:textId="0EAF5BA7" w:rsidR="71879D7E" w:rsidRDefault="00EE0BC0" w:rsidP="00EE0BC0">
            <w:pPr>
              <w:spacing w:line="276" w:lineRule="auto"/>
              <w:rPr>
                <w:rFonts w:ascii="Söhne" w:hAnsi="Söhne"/>
                <w:sz w:val="20"/>
                <w:szCs w:val="20"/>
              </w:rPr>
            </w:pPr>
            <w:r>
              <w:br/>
            </w:r>
            <w:r w:rsidRPr="76822176">
              <w:rPr>
                <w:rFonts w:ascii="Söhne" w:hAnsi="Söhne"/>
                <w:b/>
                <w:bCs/>
                <w:color w:val="000000" w:themeColor="text1"/>
                <w:sz w:val="20"/>
                <w:szCs w:val="20"/>
              </w:rPr>
              <w:t>Flexible slab formwork:</w:t>
            </w:r>
            <w:r w:rsidRPr="76822176">
              <w:rPr>
                <w:rFonts w:ascii="Söhne" w:hAnsi="Söhne"/>
                <w:color w:val="000000" w:themeColor="text1"/>
                <w:sz w:val="20"/>
                <w:szCs w:val="20"/>
              </w:rPr>
              <w:t xml:space="preserve"> Lightweight </w:t>
            </w:r>
            <w:proofErr w:type="spellStart"/>
            <w:r w:rsidRPr="76822176">
              <w:rPr>
                <w:rFonts w:ascii="Söhne" w:hAnsi="Söhne"/>
                <w:color w:val="000000" w:themeColor="text1"/>
                <w:sz w:val="20"/>
                <w:szCs w:val="20"/>
              </w:rPr>
              <w:t>Dokaflex</w:t>
            </w:r>
            <w:proofErr w:type="spellEnd"/>
            <w:r w:rsidRPr="76822176">
              <w:rPr>
                <w:rFonts w:ascii="Söhne" w:hAnsi="Söhne"/>
                <w:color w:val="000000" w:themeColor="text1"/>
                <w:sz w:val="20"/>
                <w:szCs w:val="20"/>
              </w:rPr>
              <w:t xml:space="preserve"> and Doka tables, supported by </w:t>
            </w:r>
            <w:proofErr w:type="spellStart"/>
            <w:r w:rsidRPr="76822176">
              <w:rPr>
                <w:rFonts w:ascii="Söhne" w:hAnsi="Söhne"/>
                <w:color w:val="000000" w:themeColor="text1"/>
                <w:sz w:val="20"/>
                <w:szCs w:val="20"/>
              </w:rPr>
              <w:t>Staxo</w:t>
            </w:r>
            <w:proofErr w:type="spellEnd"/>
            <w:r w:rsidRPr="76822176">
              <w:rPr>
                <w:rFonts w:ascii="Söhne" w:hAnsi="Söhne"/>
                <w:color w:val="000000" w:themeColor="text1"/>
                <w:sz w:val="20"/>
                <w:szCs w:val="20"/>
              </w:rPr>
              <w:t xml:space="preserve"> 40, enable adaptable slab geometries and fast casting cycles.</w:t>
            </w:r>
          </w:p>
        </w:tc>
      </w:tr>
      <w:tr w:rsidR="71879D7E" w14:paraId="3E3F430D" w14:textId="77777777" w:rsidTr="714E21B0">
        <w:trPr>
          <w:trHeight w:val="1870"/>
        </w:trPr>
        <w:tc>
          <w:tcPr>
            <w:tcW w:w="4678" w:type="dxa"/>
          </w:tcPr>
          <w:p w14:paraId="26E082AB" w14:textId="2F7CDC79" w:rsidR="43C1A8BB" w:rsidRDefault="43C1A8BB" w:rsidP="71879D7E">
            <w:pPr>
              <w:spacing w:line="276" w:lineRule="auto"/>
            </w:pPr>
          </w:p>
        </w:tc>
        <w:tc>
          <w:tcPr>
            <w:tcW w:w="4892" w:type="dxa"/>
          </w:tcPr>
          <w:p w14:paraId="1737697F" w14:textId="46F99B79" w:rsidR="4178AE81" w:rsidRDefault="4178AE81" w:rsidP="71879D7E">
            <w:pPr>
              <w:spacing w:line="276" w:lineRule="auto"/>
              <w:rPr>
                <w:rFonts w:ascii="Söhne" w:hAnsi="Söhne" w:cs="Arial"/>
                <w:sz w:val="20"/>
                <w:szCs w:val="20"/>
              </w:rPr>
            </w:pPr>
            <w:r>
              <w:br/>
            </w:r>
          </w:p>
        </w:tc>
      </w:tr>
    </w:tbl>
    <w:p w14:paraId="3BB765A5" w14:textId="01DACFB2" w:rsidR="004E0859" w:rsidRPr="00680E34" w:rsidRDefault="00F3786E" w:rsidP="71879D7E">
      <w:pPr>
        <w:rPr>
          <w:rFonts w:ascii="Söhne" w:hAnsi="Söhne"/>
          <w:b/>
          <w:bCs/>
          <w:sz w:val="20"/>
          <w:szCs w:val="20"/>
        </w:rPr>
      </w:pPr>
      <w:r w:rsidRPr="71879D7E">
        <w:rPr>
          <w:rFonts w:ascii="Söhne" w:hAnsi="Söhne"/>
          <w:b/>
          <w:bCs/>
          <w:sz w:val="20"/>
          <w:szCs w:val="20"/>
        </w:rPr>
        <w:t>About Doka</w:t>
      </w:r>
    </w:p>
    <w:p w14:paraId="3DF5C407" w14:textId="64AFF6E2" w:rsidR="00F3786E" w:rsidRPr="00680E34" w:rsidRDefault="00F3786E" w:rsidP="004E0859">
      <w:pPr>
        <w:jc w:val="both"/>
        <w:rPr>
          <w:rFonts w:ascii="Söhne" w:hAnsi="Söhne"/>
          <w:bCs/>
          <w:sz w:val="20"/>
          <w:szCs w:val="20"/>
        </w:rPr>
      </w:pPr>
      <w:r w:rsidRPr="00680E34">
        <w:rPr>
          <w:rFonts w:ascii="Söhne" w:hAnsi="Söhne"/>
          <w:bCs/>
          <w:sz w:val="20"/>
          <w:szCs w:val="20"/>
        </w:rPr>
        <w:t>Doka is a world leader in providing innovative formwork, solutions and services in all areas of construction. The company is also a global supplier of well-thought-out scaffolding solutions for a varied spectrum of applications. With more than 1</w:t>
      </w:r>
      <w:r w:rsidR="00C2687E">
        <w:rPr>
          <w:rFonts w:ascii="Söhne" w:hAnsi="Söhne"/>
          <w:bCs/>
          <w:sz w:val="20"/>
          <w:szCs w:val="20"/>
        </w:rPr>
        <w:t>60</w:t>
      </w:r>
      <w:r w:rsidRPr="00680E34">
        <w:rPr>
          <w:rFonts w:ascii="Söhne" w:hAnsi="Söhne"/>
          <w:bCs/>
          <w:sz w:val="20"/>
          <w:szCs w:val="20"/>
        </w:rPr>
        <w:t xml:space="preserve"> sales and logistics facilities in over 5</w:t>
      </w:r>
      <w:r w:rsidR="00C2687E">
        <w:rPr>
          <w:rFonts w:ascii="Söhne" w:hAnsi="Söhne"/>
          <w:bCs/>
          <w:sz w:val="20"/>
          <w:szCs w:val="20"/>
        </w:rPr>
        <w:t>4</w:t>
      </w:r>
      <w:r w:rsidRPr="00680E34">
        <w:rPr>
          <w:rFonts w:ascii="Söhne" w:hAnsi="Söhne"/>
          <w:bCs/>
          <w:sz w:val="20"/>
          <w:szCs w:val="20"/>
        </w:rPr>
        <w:t xml:space="preserve"> countries, Doka has a high-performing distribution network for advice, customer service and technical support on the spot and ensures that equipment is swiftly provided – no matter how big and complex the project. Doka employs </w:t>
      </w:r>
      <w:r w:rsidR="00C2687E">
        <w:rPr>
          <w:rFonts w:ascii="Söhne" w:hAnsi="Söhne"/>
          <w:bCs/>
          <w:sz w:val="20"/>
          <w:szCs w:val="20"/>
        </w:rPr>
        <w:t>8</w:t>
      </w:r>
      <w:r w:rsidRPr="00680E34">
        <w:rPr>
          <w:rFonts w:ascii="Söhne" w:hAnsi="Söhne"/>
          <w:bCs/>
          <w:sz w:val="20"/>
          <w:szCs w:val="20"/>
        </w:rPr>
        <w:t xml:space="preserve">,000 people worldwide and is a company of the </w:t>
      </w:r>
      <w:proofErr w:type="spellStart"/>
      <w:r w:rsidRPr="00680E34">
        <w:rPr>
          <w:rFonts w:ascii="Söhne" w:hAnsi="Söhne"/>
          <w:bCs/>
          <w:sz w:val="20"/>
          <w:szCs w:val="20"/>
        </w:rPr>
        <w:t>Umdasch</w:t>
      </w:r>
      <w:proofErr w:type="spellEnd"/>
      <w:r w:rsidRPr="00680E34">
        <w:rPr>
          <w:rFonts w:ascii="Söhne" w:hAnsi="Söhne"/>
          <w:bCs/>
          <w:sz w:val="20"/>
          <w:szCs w:val="20"/>
        </w:rPr>
        <w:t xml:space="preserve"> Group, which has stood for reliability, experience and trustworthiness for more than 150 years.</w:t>
      </w:r>
    </w:p>
    <w:p w14:paraId="186E2267" w14:textId="77777777" w:rsidR="00F3786E" w:rsidRPr="00680E34" w:rsidRDefault="00F3786E" w:rsidP="00F3786E">
      <w:pPr>
        <w:rPr>
          <w:rFonts w:ascii="Söhne" w:hAnsi="Söhne"/>
          <w:b/>
          <w:sz w:val="20"/>
          <w:szCs w:val="20"/>
        </w:rPr>
      </w:pPr>
    </w:p>
    <w:p w14:paraId="542A856F" w14:textId="77777777" w:rsidR="00F3786E" w:rsidRPr="00680E34" w:rsidRDefault="00F3786E" w:rsidP="00F3786E">
      <w:pPr>
        <w:rPr>
          <w:rFonts w:ascii="Söhne" w:hAnsi="Söhne"/>
          <w:b/>
          <w:sz w:val="20"/>
          <w:szCs w:val="20"/>
        </w:rPr>
      </w:pPr>
      <w:r w:rsidRPr="00680E34">
        <w:rPr>
          <w:rFonts w:ascii="Söhne" w:hAnsi="Söhne"/>
          <w:b/>
          <w:sz w:val="20"/>
          <w:szCs w:val="20"/>
        </w:rPr>
        <w:t>Press contact</w:t>
      </w:r>
    </w:p>
    <w:p w14:paraId="7E4DE01E" w14:textId="77777777" w:rsidR="00F3786E" w:rsidRPr="00836C00" w:rsidRDefault="00F3786E" w:rsidP="00F3786E">
      <w:pPr>
        <w:rPr>
          <w:rFonts w:ascii="Söhne" w:hAnsi="Söhne"/>
          <w:sz w:val="20"/>
          <w:szCs w:val="20"/>
        </w:rPr>
      </w:pPr>
      <w:r w:rsidRPr="00836C00">
        <w:rPr>
          <w:rFonts w:ascii="Söhne" w:hAnsi="Söhne"/>
          <w:sz w:val="20"/>
          <w:szCs w:val="20"/>
        </w:rPr>
        <w:t>Doka </w:t>
      </w:r>
    </w:p>
    <w:p w14:paraId="0C9BD537" w14:textId="77777777" w:rsidR="00F3786E" w:rsidRPr="00836C00" w:rsidRDefault="00F3786E" w:rsidP="00F3786E">
      <w:pPr>
        <w:rPr>
          <w:rFonts w:ascii="Söhne" w:hAnsi="Söhne"/>
          <w:sz w:val="20"/>
          <w:szCs w:val="20"/>
        </w:rPr>
      </w:pPr>
      <w:r w:rsidRPr="00836C00">
        <w:rPr>
          <w:rFonts w:ascii="Söhne" w:hAnsi="Söhne"/>
          <w:sz w:val="20"/>
          <w:szCs w:val="20"/>
        </w:rPr>
        <w:t>Stephanie Lutz </w:t>
      </w:r>
    </w:p>
    <w:p w14:paraId="43519105" w14:textId="77777777" w:rsidR="00423573" w:rsidRPr="00836C00" w:rsidRDefault="00F3786E" w:rsidP="00F3786E">
      <w:pPr>
        <w:rPr>
          <w:rFonts w:ascii="Söhne" w:hAnsi="Söhne"/>
          <w:sz w:val="20"/>
          <w:szCs w:val="20"/>
        </w:rPr>
      </w:pPr>
      <w:r w:rsidRPr="00836C00">
        <w:rPr>
          <w:rFonts w:ascii="Söhne" w:hAnsi="Söhne"/>
          <w:sz w:val="20"/>
          <w:szCs w:val="20"/>
        </w:rPr>
        <w:t xml:space="preserve">Head of </w:t>
      </w:r>
      <w:r w:rsidR="00423573" w:rsidRPr="00836C00">
        <w:rPr>
          <w:rFonts w:ascii="Söhne" w:hAnsi="Söhne"/>
          <w:sz w:val="20"/>
          <w:szCs w:val="20"/>
        </w:rPr>
        <w:t xml:space="preserve">Strategy &amp; </w:t>
      </w:r>
      <w:r w:rsidRPr="00836C00">
        <w:rPr>
          <w:rFonts w:ascii="Söhne" w:hAnsi="Söhne"/>
          <w:sz w:val="20"/>
          <w:szCs w:val="20"/>
        </w:rPr>
        <w:t xml:space="preserve">Marketing </w:t>
      </w:r>
    </w:p>
    <w:p w14:paraId="514F4B43" w14:textId="319F3218" w:rsidR="00F3786E" w:rsidRPr="00836C00" w:rsidRDefault="00F3786E" w:rsidP="00F3786E">
      <w:pPr>
        <w:rPr>
          <w:rFonts w:ascii="Söhne" w:hAnsi="Söhne"/>
          <w:sz w:val="20"/>
          <w:szCs w:val="20"/>
        </w:rPr>
      </w:pPr>
      <w:r w:rsidRPr="00836C00">
        <w:rPr>
          <w:rFonts w:ascii="Söhne" w:hAnsi="Söhne"/>
          <w:sz w:val="20"/>
          <w:szCs w:val="20"/>
        </w:rPr>
        <w:t>Middle East Africa &amp; Asia Pacific </w:t>
      </w:r>
    </w:p>
    <w:p w14:paraId="6A073097" w14:textId="77777777" w:rsidR="00F3786E" w:rsidRPr="00836C00" w:rsidRDefault="00F3786E" w:rsidP="00F3786E">
      <w:pPr>
        <w:rPr>
          <w:rFonts w:ascii="Söhne" w:hAnsi="Söhne"/>
          <w:sz w:val="20"/>
          <w:szCs w:val="20"/>
        </w:rPr>
      </w:pPr>
      <w:r w:rsidRPr="00836C00">
        <w:rPr>
          <w:rFonts w:ascii="Söhne" w:hAnsi="Söhne"/>
          <w:sz w:val="20"/>
          <w:szCs w:val="20"/>
        </w:rPr>
        <w:t>M +971 56 224 9746 </w:t>
      </w:r>
    </w:p>
    <w:p w14:paraId="30DFF63C" w14:textId="77777777" w:rsidR="00F3786E" w:rsidRPr="00836C00" w:rsidRDefault="00F3786E" w:rsidP="00F3786E">
      <w:pPr>
        <w:rPr>
          <w:rFonts w:ascii="Söhne" w:hAnsi="Söhne"/>
          <w:sz w:val="20"/>
          <w:szCs w:val="20"/>
        </w:rPr>
      </w:pPr>
      <w:hyperlink r:id="rId21" w:tgtFrame="_blank" w:history="1">
        <w:r w:rsidRPr="00836C00">
          <w:rPr>
            <w:rStyle w:val="Hyperlink"/>
            <w:rFonts w:ascii="Söhne" w:hAnsi="Söhne" w:cs="Times New Roman"/>
            <w:sz w:val="20"/>
            <w:szCs w:val="20"/>
          </w:rPr>
          <w:t>stephanie.lutz@doka.com</w:t>
        </w:r>
      </w:hyperlink>
      <w:r w:rsidRPr="00836C00">
        <w:rPr>
          <w:rFonts w:ascii="Söhne" w:hAnsi="Söhne"/>
          <w:sz w:val="20"/>
          <w:szCs w:val="20"/>
        </w:rPr>
        <w:t xml:space="preserve"> | </w:t>
      </w:r>
      <w:hyperlink r:id="rId22" w:tgtFrame="_blank" w:history="1">
        <w:r w:rsidRPr="00836C00">
          <w:rPr>
            <w:rStyle w:val="Hyperlink"/>
            <w:rFonts w:ascii="Söhne" w:hAnsi="Söhne" w:cs="Times New Roman"/>
            <w:sz w:val="20"/>
            <w:szCs w:val="20"/>
          </w:rPr>
          <w:t>www.doka.com</w:t>
        </w:r>
      </w:hyperlink>
      <w:r w:rsidRPr="00836C00">
        <w:rPr>
          <w:rFonts w:ascii="Söhne" w:hAnsi="Söhne"/>
          <w:sz w:val="20"/>
          <w:szCs w:val="20"/>
        </w:rPr>
        <w:t> </w:t>
      </w:r>
    </w:p>
    <w:p w14:paraId="1743966C" w14:textId="242F37DA" w:rsidR="71879D7E" w:rsidRDefault="71879D7E" w:rsidP="76822176">
      <w:pPr>
        <w:rPr>
          <w:rFonts w:ascii="Söhne" w:hAnsi="Söhne"/>
        </w:rPr>
      </w:pPr>
    </w:p>
    <w:p w14:paraId="0158BE8E" w14:textId="268802C7" w:rsidR="71879D7E" w:rsidRDefault="71879D7E" w:rsidP="71879D7E">
      <w:pPr>
        <w:rPr>
          <w:rFonts w:ascii="Söhne" w:hAnsi="Söhne"/>
        </w:rPr>
      </w:pPr>
    </w:p>
    <w:sectPr w:rsidR="71879D7E" w:rsidSect="00EE0BC0">
      <w:type w:val="continuous"/>
      <w:pgSz w:w="11906" w:h="16838" w:code="9"/>
      <w:pgMar w:top="2552" w:right="1134" w:bottom="1985" w:left="1418" w:header="709" w:footer="567" w:gutter="0"/>
      <w:cols w:space="708"/>
      <w:formProt w:val="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Wiesenhofer Christina" w:date="2026-02-17T09:09:00Z" w:initials="WC">
    <w:p w14:paraId="2BD0ECB8" w14:textId="77777777" w:rsidR="003C43EB" w:rsidRDefault="007B1874" w:rsidP="003C43EB">
      <w:pPr>
        <w:pStyle w:val="CommentText"/>
      </w:pPr>
      <w:r>
        <w:rPr>
          <w:rStyle w:val="CommentReference"/>
        </w:rPr>
        <w:annotationRef/>
      </w:r>
      <w:r w:rsidR="003C43EB">
        <w:t>Do we need the height more accurate?</w:t>
      </w:r>
    </w:p>
  </w:comment>
  <w:comment w:id="1" w:author="Mohammed Shoaib" w:date="2026-02-19T16:05:00Z" w:initials="MS">
    <w:p w14:paraId="3DF9448E" w14:textId="52F247BB" w:rsidR="00922A51" w:rsidRDefault="00922A51">
      <w:pPr>
        <w:pStyle w:val="CommentText"/>
      </w:pPr>
      <w:r>
        <w:rPr>
          <w:rStyle w:val="CommentReference"/>
        </w:rPr>
        <w:annotationRef/>
      </w:r>
      <w:r w:rsidRPr="3653077D">
        <w:t xml:space="preserve">No, this is okay.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D0ECB8" w15:done="1"/>
  <w15:commentEx w15:paraId="3DF9448E" w15:paraIdParent="2BD0ECB8"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3C2A0D5" w16cex:dateUtc="2026-02-17T08:09:00Z"/>
  <w16cex:commentExtensible w16cex:durableId="450AB9E7" w16cex:dateUtc="2026-02-19T12: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D0ECB8" w16cid:durableId="53C2A0D5"/>
  <w16cid:commentId w16cid:paraId="3DF9448E" w16cid:durableId="450AB9E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871119" w14:textId="77777777" w:rsidR="00DB0CF3" w:rsidRDefault="00DB0CF3">
      <w:r>
        <w:separator/>
      </w:r>
    </w:p>
  </w:endnote>
  <w:endnote w:type="continuationSeparator" w:id="0">
    <w:p w14:paraId="6191C9B7" w14:textId="77777777" w:rsidR="00DB0CF3" w:rsidRDefault="00DB0CF3">
      <w:r>
        <w:continuationSeparator/>
      </w:r>
    </w:p>
  </w:endnote>
  <w:endnote w:type="continuationNotice" w:id="1">
    <w:p w14:paraId="2B27AA5A" w14:textId="77777777" w:rsidR="00DB0CF3" w:rsidRDefault="00DB0C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HelveticaNeueLT W1G 47 LtCn">
    <w:panose1 w:val="00000000000000000000"/>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C206A" w14:textId="77777777" w:rsidR="006917C1" w:rsidRDefault="00E20618">
    <w:pPr>
      <w:pStyle w:val="Footer"/>
      <w:rPr>
        <w:noProof/>
      </w:rPr>
    </w:pPr>
    <w:r>
      <w:rPr>
        <w:noProof/>
      </w:rPr>
      <mc:AlternateContent>
        <mc:Choice Requires="wps">
          <w:drawing>
            <wp:anchor distT="0" distB="0" distL="0" distR="0" simplePos="0" relativeHeight="251658241" behindDoc="0" locked="0" layoutInCell="1" allowOverlap="1" wp14:anchorId="761F4617" wp14:editId="4BBFBAFD">
              <wp:simplePos x="635" y="635"/>
              <wp:positionH relativeFrom="page">
                <wp:align>left</wp:align>
              </wp:positionH>
              <wp:positionV relativeFrom="page">
                <wp:align>bottom</wp:align>
              </wp:positionV>
              <wp:extent cx="1227455" cy="292735"/>
              <wp:effectExtent l="0" t="0" r="10795" b="0"/>
              <wp:wrapNone/>
              <wp:docPr id="633393868" name="Textfeld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79B49142" w14:textId="1F3582CC"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61F4617" id="_x0000_t202" coordsize="21600,21600" o:spt="202" path="m,l,21600r21600,l21600,xe">
              <v:stroke joinstyle="miter"/>
              <v:path gradientshapeok="t" o:connecttype="rect"/>
            </v:shapetype>
            <v:shape id="Textfeld 2" o:spid="_x0000_s1026" type="#_x0000_t202" alt="Classification: Restricted" style="position:absolute;margin-left:0;margin-top:0;width:96.65pt;height:23.0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" filled="f" stroked="f">
              <v:textbox style="mso-fit-shape-to-text:t" inset="20pt,0,0,15pt">
                <w:txbxContent>
                  <w:p w14:paraId="79B49142" w14:textId="1F3582CC"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v:textbox>
              <w10:wrap anchorx="page" anchory="page"/>
            </v:shape>
          </w:pict>
        </mc:Fallback>
      </mc:AlternateContent>
    </w:r>
  </w:p>
  <w:p w14:paraId="4963293B" w14:textId="344753F1" w:rsidR="00D72DA0" w:rsidRDefault="00D72DA0">
    <w:pPr>
      <w:pStyle w:val="Footer"/>
    </w:pPr>
    <w:r>
      <w:rPr>
        <w:noProof/>
      </w:rPr>
      <mc:AlternateContent>
        <mc:Choice Requires="wps">
          <w:drawing>
            <wp:anchor distT="0" distB="0" distL="0" distR="0" simplePos="0" relativeHeight="251658244" behindDoc="0" locked="0" layoutInCell="1" allowOverlap="1" wp14:anchorId="1AF62A0E" wp14:editId="4A3296EC">
              <wp:simplePos x="635" y="635"/>
              <wp:positionH relativeFrom="page">
                <wp:align>left</wp:align>
              </wp:positionH>
              <wp:positionV relativeFrom="page">
                <wp:align>bottom</wp:align>
              </wp:positionV>
              <wp:extent cx="1228090" cy="299720"/>
              <wp:effectExtent l="0" t="0" r="10160" b="0"/>
              <wp:wrapNone/>
              <wp:docPr id="1340952721" name="Textfeld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8090" cy="299720"/>
                      </a:xfrm>
                      <a:prstGeom prst="rect">
                        <a:avLst/>
                      </a:prstGeom>
                      <a:noFill/>
                      <a:ln>
                        <a:noFill/>
                      </a:ln>
                    </wps:spPr>
                    <wps:txbx>
                      <w:txbxContent>
                        <w:p w14:paraId="08149418" w14:textId="18821CB6"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 w14:anchorId="1AF62A0E" id="_x0000_s1027" type="#_x0000_t202" alt="Classification: Restricted" style="position:absolute;margin-left:0;margin-top:0;width:96.7pt;height:23.6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" filled="f" stroked="f">
              <v:textbox style="mso-fit-shape-to-text:t" inset="20pt,0,0,15pt">
                <w:txbxContent>
                  <w:p w14:paraId="08149418" w14:textId="18821CB6"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16870" w14:textId="77777777" w:rsidR="006917C1" w:rsidRDefault="00E20618">
    <w:pPr>
      <w:pStyle w:val="Footer"/>
      <w:rPr>
        <w:noProof/>
      </w:rPr>
    </w:pPr>
    <w:r>
      <w:rPr>
        <w:noProof/>
      </w:rPr>
      <mc:AlternateContent>
        <mc:Choice Requires="wps">
          <w:drawing>
            <wp:anchor distT="0" distB="0" distL="0" distR="0" simplePos="0" relativeHeight="251658242" behindDoc="0" locked="0" layoutInCell="1" allowOverlap="1" wp14:anchorId="23A35471" wp14:editId="2EBE80ED">
              <wp:simplePos x="635" y="635"/>
              <wp:positionH relativeFrom="page">
                <wp:align>left</wp:align>
              </wp:positionH>
              <wp:positionV relativeFrom="page">
                <wp:align>bottom</wp:align>
              </wp:positionV>
              <wp:extent cx="1227455" cy="292735"/>
              <wp:effectExtent l="0" t="0" r="10795" b="0"/>
              <wp:wrapNone/>
              <wp:docPr id="405548573" name="Textfeld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547185C2" w14:textId="22253381"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3A35471" id="_x0000_t202" coordsize="21600,21600" o:spt="202" path="m,l,21600r21600,l21600,xe">
              <v:stroke joinstyle="miter"/>
              <v:path gradientshapeok="t" o:connecttype="rect"/>
            </v:shapetype>
            <v:shape id="Textfeld 1" o:spid="_x0000_s1028" type="#_x0000_t202" alt="Classification: Restricted" style="position:absolute;margin-left:0;margin-top:0;width:96.65pt;height:23.0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" filled="f" stroked="f">
              <v:textbox style="mso-fit-shape-to-text:t" inset="20pt,0,0,15pt">
                <w:txbxContent>
                  <w:p w14:paraId="547185C2" w14:textId="22253381"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v:textbox>
              <w10:wrap anchorx="page" anchory="page"/>
            </v:shape>
          </w:pict>
        </mc:Fallback>
      </mc:AlternateContent>
    </w:r>
  </w:p>
  <w:p w14:paraId="3D01E2CA" w14:textId="62245082" w:rsidR="00D72DA0" w:rsidRDefault="00D72DA0">
    <w:pPr>
      <w:pStyle w:val="Footer"/>
    </w:pPr>
    <w:r>
      <w:rPr>
        <w:noProof/>
      </w:rPr>
      <mc:AlternateContent>
        <mc:Choice Requires="wps">
          <w:drawing>
            <wp:anchor distT="0" distB="0" distL="0" distR="0" simplePos="0" relativeHeight="251658243" behindDoc="0" locked="0" layoutInCell="1" allowOverlap="1" wp14:anchorId="488DB41E" wp14:editId="00B1B716">
              <wp:simplePos x="635" y="635"/>
              <wp:positionH relativeFrom="page">
                <wp:align>left</wp:align>
              </wp:positionH>
              <wp:positionV relativeFrom="page">
                <wp:align>bottom</wp:align>
              </wp:positionV>
              <wp:extent cx="1228090" cy="299720"/>
              <wp:effectExtent l="0" t="0" r="10160" b="0"/>
              <wp:wrapNone/>
              <wp:docPr id="1641711761" name="Textfeld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8090" cy="299720"/>
                      </a:xfrm>
                      <a:prstGeom prst="rect">
                        <a:avLst/>
                      </a:prstGeom>
                      <a:noFill/>
                      <a:ln>
                        <a:noFill/>
                      </a:ln>
                    </wps:spPr>
                    <wps:txbx>
                      <w:txbxContent>
                        <w:p w14:paraId="1AF2328D" w14:textId="588A0DE8"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 w14:anchorId="488DB41E" id="_x0000_s1029" type="#_x0000_t202" alt="Classification: Restricted" style="position:absolute;margin-left:0;margin-top:0;width:96.7pt;height:23.6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" filled="f" stroked="f">
              <v:textbox style="mso-fit-shape-to-text:t" inset="20pt,0,0,15pt">
                <w:txbxContent>
                  <w:p w14:paraId="1AF2328D" w14:textId="588A0DE8"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34D272" w14:textId="77777777" w:rsidR="00DB0CF3" w:rsidRDefault="00DB0CF3">
      <w:r>
        <w:separator/>
      </w:r>
    </w:p>
  </w:footnote>
  <w:footnote w:type="continuationSeparator" w:id="0">
    <w:p w14:paraId="365ED013" w14:textId="77777777" w:rsidR="00DB0CF3" w:rsidRDefault="00DB0CF3">
      <w:r>
        <w:continuationSeparator/>
      </w:r>
    </w:p>
  </w:footnote>
  <w:footnote w:type="continuationNotice" w:id="1">
    <w:p w14:paraId="2055E847" w14:textId="77777777" w:rsidR="00DB0CF3" w:rsidRDefault="00DB0C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C3CC" w14:textId="43DDC8E6" w:rsidR="00D37F2D" w:rsidRPr="00364A06" w:rsidRDefault="00D37F2D" w:rsidP="00C934F0">
    <w:pPr>
      <w:pStyle w:val="Header"/>
      <w:tabs>
        <w:tab w:val="left" w:pos="269"/>
      </w:tabs>
      <w:jc w:val="both"/>
      <w:rPr>
        <w:rFonts w:ascii="Söhne" w:hAnsi="Söhne"/>
        <w:b/>
      </w:rPr>
    </w:pPr>
    <w:r w:rsidRPr="00364A06">
      <w:rPr>
        <w:rFonts w:ascii="Söhne" w:hAnsi="Söhne"/>
        <w:noProof/>
      </w:rPr>
      <w:drawing>
        <wp:anchor distT="0" distB="0" distL="114300" distR="114300" simplePos="0" relativeHeight="251658240" behindDoc="1" locked="0" layoutInCell="1" allowOverlap="1" wp14:anchorId="19300685" wp14:editId="3BC5771C">
          <wp:simplePos x="0" y="0"/>
          <wp:positionH relativeFrom="margin">
            <wp:posOffset>4735195</wp:posOffset>
          </wp:positionH>
          <wp:positionV relativeFrom="paragraph">
            <wp:posOffset>-114935</wp:posOffset>
          </wp:positionV>
          <wp:extent cx="1079500" cy="1079500"/>
          <wp:effectExtent l="0" t="0" r="6350" b="6350"/>
          <wp:wrapTight wrapText="bothSides">
            <wp:wrapPolygon edited="0">
              <wp:start x="0" y="0"/>
              <wp:lineTo x="0" y="21346"/>
              <wp:lineTo x="21346" y="21346"/>
              <wp:lineTo x="21346" y="0"/>
              <wp:lineTo x="0" y="0"/>
            </wp:wrapPolygon>
          </wp:wrapTight>
          <wp:docPr id="651485526"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5526" name="Grafik 1" descr="Ein Bild, das gelb, Text, Logo, Schrif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anchor>
      </w:drawing>
    </w:r>
  </w:p>
  <w:p w14:paraId="09C41426" w14:textId="50FB3922" w:rsidR="007A391B" w:rsidRPr="00364A06" w:rsidRDefault="00C934F0" w:rsidP="00C934F0">
    <w:pPr>
      <w:pStyle w:val="Header"/>
      <w:rPr>
        <w:rFonts w:ascii="Söhne" w:hAnsi="Söhne"/>
      </w:rPr>
    </w:pPr>
    <w:r w:rsidRPr="00364A06">
      <w:rPr>
        <w:rFonts w:ascii="Söhne" w:hAnsi="Söhne"/>
        <w:b/>
      </w:rPr>
      <w:t>Press Release</w:t>
    </w:r>
    <w:r w:rsidR="00A56F85" w:rsidRPr="00364A06">
      <w:rPr>
        <w:rFonts w:ascii="Söhne" w:hAnsi="Söhne"/>
        <w:b/>
      </w:rPr>
      <w:br/>
    </w:r>
  </w:p>
  <w:p w14:paraId="09C41427" w14:textId="77777777" w:rsidR="007A391B" w:rsidRDefault="007A391B" w:rsidP="008F2ADD">
    <w:pPr>
      <w:pStyle w:val="Header"/>
      <w:jc w:val="right"/>
    </w:pPr>
  </w:p>
  <w:p w14:paraId="09C41428" w14:textId="77777777" w:rsidR="007A391B" w:rsidRDefault="007A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17EBE8"/>
    <w:multiLevelType w:val="hybridMultilevel"/>
    <w:tmpl w:val="08BC5DB0"/>
    <w:lvl w:ilvl="0" w:tplc="BF84AAB4">
      <w:start w:val="1"/>
      <w:numFmt w:val="bullet"/>
      <w:lvlText w:val=""/>
      <w:lvlJc w:val="left"/>
      <w:pPr>
        <w:ind w:left="720" w:hanging="360"/>
      </w:pPr>
      <w:rPr>
        <w:rFonts w:ascii="Symbol" w:hAnsi="Symbol" w:hint="default"/>
      </w:rPr>
    </w:lvl>
    <w:lvl w:ilvl="1" w:tplc="5286728A">
      <w:start w:val="1"/>
      <w:numFmt w:val="bullet"/>
      <w:lvlText w:val="o"/>
      <w:lvlJc w:val="left"/>
      <w:pPr>
        <w:ind w:left="1440" w:hanging="360"/>
      </w:pPr>
      <w:rPr>
        <w:rFonts w:ascii="Courier New" w:hAnsi="Courier New" w:hint="default"/>
      </w:rPr>
    </w:lvl>
    <w:lvl w:ilvl="2" w:tplc="9C3E616C">
      <w:start w:val="1"/>
      <w:numFmt w:val="bullet"/>
      <w:lvlText w:val=""/>
      <w:lvlJc w:val="left"/>
      <w:pPr>
        <w:ind w:left="2160" w:hanging="360"/>
      </w:pPr>
      <w:rPr>
        <w:rFonts w:ascii="Wingdings" w:hAnsi="Wingdings" w:hint="default"/>
      </w:rPr>
    </w:lvl>
    <w:lvl w:ilvl="3" w:tplc="C7AE1A4A">
      <w:start w:val="1"/>
      <w:numFmt w:val="bullet"/>
      <w:lvlText w:val=""/>
      <w:lvlJc w:val="left"/>
      <w:pPr>
        <w:ind w:left="2880" w:hanging="360"/>
      </w:pPr>
      <w:rPr>
        <w:rFonts w:ascii="Symbol" w:hAnsi="Symbol" w:hint="default"/>
      </w:rPr>
    </w:lvl>
    <w:lvl w:ilvl="4" w:tplc="CF94EEC4">
      <w:start w:val="1"/>
      <w:numFmt w:val="bullet"/>
      <w:lvlText w:val="o"/>
      <w:lvlJc w:val="left"/>
      <w:pPr>
        <w:ind w:left="3600" w:hanging="360"/>
      </w:pPr>
      <w:rPr>
        <w:rFonts w:ascii="Courier New" w:hAnsi="Courier New" w:hint="default"/>
      </w:rPr>
    </w:lvl>
    <w:lvl w:ilvl="5" w:tplc="6AEC6582">
      <w:start w:val="1"/>
      <w:numFmt w:val="bullet"/>
      <w:lvlText w:val=""/>
      <w:lvlJc w:val="left"/>
      <w:pPr>
        <w:ind w:left="4320" w:hanging="360"/>
      </w:pPr>
      <w:rPr>
        <w:rFonts w:ascii="Wingdings" w:hAnsi="Wingdings" w:hint="default"/>
      </w:rPr>
    </w:lvl>
    <w:lvl w:ilvl="6" w:tplc="9B022918">
      <w:start w:val="1"/>
      <w:numFmt w:val="bullet"/>
      <w:lvlText w:val=""/>
      <w:lvlJc w:val="left"/>
      <w:pPr>
        <w:ind w:left="5040" w:hanging="360"/>
      </w:pPr>
      <w:rPr>
        <w:rFonts w:ascii="Symbol" w:hAnsi="Symbol" w:hint="default"/>
      </w:rPr>
    </w:lvl>
    <w:lvl w:ilvl="7" w:tplc="E7E264C4">
      <w:start w:val="1"/>
      <w:numFmt w:val="bullet"/>
      <w:lvlText w:val="o"/>
      <w:lvlJc w:val="left"/>
      <w:pPr>
        <w:ind w:left="5760" w:hanging="360"/>
      </w:pPr>
      <w:rPr>
        <w:rFonts w:ascii="Courier New" w:hAnsi="Courier New" w:hint="default"/>
      </w:rPr>
    </w:lvl>
    <w:lvl w:ilvl="8" w:tplc="43160B4A">
      <w:start w:val="1"/>
      <w:numFmt w:val="bullet"/>
      <w:lvlText w:val=""/>
      <w:lvlJc w:val="left"/>
      <w:pPr>
        <w:ind w:left="6480" w:hanging="360"/>
      </w:pPr>
      <w:rPr>
        <w:rFonts w:ascii="Wingdings" w:hAnsi="Wingdings" w:hint="default"/>
      </w:rPr>
    </w:lvl>
  </w:abstractNum>
  <w:abstractNum w:abstractNumId="3" w15:restartNumberingAfterBreak="0">
    <w:nsid w:val="0FB40C9A"/>
    <w:multiLevelType w:val="hybridMultilevel"/>
    <w:tmpl w:val="F98C19CC"/>
    <w:lvl w:ilvl="0" w:tplc="A2CE2F4C">
      <w:start w:val="40"/>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4"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6E1239"/>
    <w:multiLevelType w:val="hybridMultilevel"/>
    <w:tmpl w:val="87DC9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7B61C10"/>
    <w:multiLevelType w:val="multilevel"/>
    <w:tmpl w:val="6B809A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6F5174E"/>
    <w:multiLevelType w:val="hybridMultilevel"/>
    <w:tmpl w:val="B4A83F2A"/>
    <w:lvl w:ilvl="0" w:tplc="F1225CAC">
      <w:numFmt w:val="bullet"/>
      <w:lvlText w:val=""/>
      <w:lvlJc w:val="left"/>
      <w:pPr>
        <w:ind w:left="720" w:hanging="360"/>
      </w:pPr>
      <w:rPr>
        <w:rFonts w:ascii="Söhne" w:eastAsia="Times New Roman" w:hAnsi="Söhne"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3962321A"/>
    <w:multiLevelType w:val="multilevel"/>
    <w:tmpl w:val="83DCF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F9E3F69"/>
    <w:multiLevelType w:val="hybridMultilevel"/>
    <w:tmpl w:val="8EA86A1C"/>
    <w:lvl w:ilvl="0" w:tplc="E7C0550E">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18" w15:restartNumberingAfterBreak="0">
    <w:nsid w:val="4402473F"/>
    <w:multiLevelType w:val="hybridMultilevel"/>
    <w:tmpl w:val="91BE88A0"/>
    <w:lvl w:ilvl="0" w:tplc="BDBED602">
      <w:start w:val="5"/>
      <w:numFmt w:val="bullet"/>
      <w:lvlText w:val="-"/>
      <w:lvlJc w:val="left"/>
      <w:pPr>
        <w:ind w:left="720" w:hanging="360"/>
      </w:pPr>
      <w:rPr>
        <w:rFonts w:ascii="Söhne" w:eastAsia="Times New Roman" w:hAnsi="Söhne" w:cs="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6367348E"/>
    <w:multiLevelType w:val="hybridMultilevel"/>
    <w:tmpl w:val="C2E684D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9393834">
    <w:abstractNumId w:val="2"/>
  </w:num>
  <w:num w:numId="2" w16cid:durableId="694766075">
    <w:abstractNumId w:val="19"/>
  </w:num>
  <w:num w:numId="3" w16cid:durableId="171069287">
    <w:abstractNumId w:val="13"/>
  </w:num>
  <w:num w:numId="4" w16cid:durableId="2063946731">
    <w:abstractNumId w:val="24"/>
  </w:num>
  <w:num w:numId="5" w16cid:durableId="721640427">
    <w:abstractNumId w:val="7"/>
  </w:num>
  <w:num w:numId="6" w16cid:durableId="1223327717">
    <w:abstractNumId w:val="0"/>
  </w:num>
  <w:num w:numId="7" w16cid:durableId="1708482867">
    <w:abstractNumId w:val="12"/>
  </w:num>
  <w:num w:numId="8" w16cid:durableId="237713508">
    <w:abstractNumId w:val="6"/>
  </w:num>
  <w:num w:numId="9" w16cid:durableId="1640257609">
    <w:abstractNumId w:val="4"/>
  </w:num>
  <w:num w:numId="10" w16cid:durableId="2049917371">
    <w:abstractNumId w:val="21"/>
  </w:num>
  <w:num w:numId="11" w16cid:durableId="2133744448">
    <w:abstractNumId w:val="23"/>
  </w:num>
  <w:num w:numId="12" w16cid:durableId="1809279446">
    <w:abstractNumId w:val="14"/>
  </w:num>
  <w:num w:numId="13" w16cid:durableId="1437942228">
    <w:abstractNumId w:val="5"/>
  </w:num>
  <w:num w:numId="14" w16cid:durableId="461071541">
    <w:abstractNumId w:val="22"/>
  </w:num>
  <w:num w:numId="15" w16cid:durableId="257981075">
    <w:abstractNumId w:val="10"/>
  </w:num>
  <w:num w:numId="16" w16cid:durableId="1511915571">
    <w:abstractNumId w:val="8"/>
  </w:num>
  <w:num w:numId="17" w16cid:durableId="1495488051">
    <w:abstractNumId w:val="1"/>
  </w:num>
  <w:num w:numId="18" w16cid:durableId="734473545">
    <w:abstractNumId w:val="17"/>
  </w:num>
  <w:num w:numId="19" w16cid:durableId="401221637">
    <w:abstractNumId w:val="3"/>
  </w:num>
  <w:num w:numId="20" w16cid:durableId="1715229770">
    <w:abstractNumId w:val="9"/>
  </w:num>
  <w:num w:numId="21" w16cid:durableId="470442566">
    <w:abstractNumId w:val="20"/>
  </w:num>
  <w:num w:numId="22" w16cid:durableId="726682515">
    <w:abstractNumId w:val="15"/>
  </w:num>
  <w:num w:numId="23" w16cid:durableId="157422855">
    <w:abstractNumId w:val="18"/>
  </w:num>
  <w:num w:numId="24" w16cid:durableId="243801297">
    <w:abstractNumId w:val="11"/>
  </w:num>
  <w:num w:numId="25" w16cid:durableId="1972395471">
    <w:abstractNumId w:val="16"/>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iesenhofer Christina">
    <w15:presenceInfo w15:providerId="AD" w15:userId="S::christina.wiesenhofer@doka.com::f6e8aa84-cd7f-4566-9b3a-cc47485d156d"/>
  </w15:person>
  <w15:person w15:author="Mohammed Shoaib">
    <w15:presenceInfo w15:providerId="AD" w15:userId="S::shoaib.mohammed@doka.com::3d9e7b8c-0a4e-4844-ae5b-0bb4759cc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hideGrammaticalErrors/>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bE0tjA0MrQ0MjIyNzZV0lEKTi0uzszPAykwrAUAK3vnOywAAAA="/>
  </w:docVars>
  <w:rsids>
    <w:rsidRoot w:val="004C707F"/>
    <w:rsid w:val="000002B5"/>
    <w:rsid w:val="00000A2D"/>
    <w:rsid w:val="000010C7"/>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31DA"/>
    <w:rsid w:val="0001396B"/>
    <w:rsid w:val="00014C99"/>
    <w:rsid w:val="000155B2"/>
    <w:rsid w:val="000156AF"/>
    <w:rsid w:val="000158B2"/>
    <w:rsid w:val="00015F66"/>
    <w:rsid w:val="000164FB"/>
    <w:rsid w:val="00016591"/>
    <w:rsid w:val="00017E35"/>
    <w:rsid w:val="000205E3"/>
    <w:rsid w:val="000206DB"/>
    <w:rsid w:val="00021A76"/>
    <w:rsid w:val="000225CC"/>
    <w:rsid w:val="00022C99"/>
    <w:rsid w:val="00023479"/>
    <w:rsid w:val="00024616"/>
    <w:rsid w:val="000251EE"/>
    <w:rsid w:val="0002524B"/>
    <w:rsid w:val="000259BA"/>
    <w:rsid w:val="0002608D"/>
    <w:rsid w:val="000301CA"/>
    <w:rsid w:val="00030363"/>
    <w:rsid w:val="000314AB"/>
    <w:rsid w:val="00031903"/>
    <w:rsid w:val="00032029"/>
    <w:rsid w:val="000326F7"/>
    <w:rsid w:val="00032E94"/>
    <w:rsid w:val="00032FE1"/>
    <w:rsid w:val="0003382B"/>
    <w:rsid w:val="00033C49"/>
    <w:rsid w:val="00034099"/>
    <w:rsid w:val="00034B75"/>
    <w:rsid w:val="000358AF"/>
    <w:rsid w:val="000359AA"/>
    <w:rsid w:val="00037AC8"/>
    <w:rsid w:val="00041FC1"/>
    <w:rsid w:val="00042255"/>
    <w:rsid w:val="00042662"/>
    <w:rsid w:val="00043485"/>
    <w:rsid w:val="00043943"/>
    <w:rsid w:val="0004435C"/>
    <w:rsid w:val="000446ED"/>
    <w:rsid w:val="000457D7"/>
    <w:rsid w:val="00045B84"/>
    <w:rsid w:val="00046052"/>
    <w:rsid w:val="00047A5E"/>
    <w:rsid w:val="000504BE"/>
    <w:rsid w:val="0005119C"/>
    <w:rsid w:val="000516E2"/>
    <w:rsid w:val="000524A8"/>
    <w:rsid w:val="00054AF3"/>
    <w:rsid w:val="000557DB"/>
    <w:rsid w:val="00055B6B"/>
    <w:rsid w:val="00056980"/>
    <w:rsid w:val="00056EC9"/>
    <w:rsid w:val="00057A36"/>
    <w:rsid w:val="00057F47"/>
    <w:rsid w:val="000607CB"/>
    <w:rsid w:val="0006092C"/>
    <w:rsid w:val="000609CE"/>
    <w:rsid w:val="0006146F"/>
    <w:rsid w:val="00061AC1"/>
    <w:rsid w:val="00061D48"/>
    <w:rsid w:val="00062D2F"/>
    <w:rsid w:val="000632DB"/>
    <w:rsid w:val="00064856"/>
    <w:rsid w:val="0006583E"/>
    <w:rsid w:val="00066095"/>
    <w:rsid w:val="000678CA"/>
    <w:rsid w:val="00067A1A"/>
    <w:rsid w:val="00072B49"/>
    <w:rsid w:val="00073AC8"/>
    <w:rsid w:val="00074603"/>
    <w:rsid w:val="00074CE3"/>
    <w:rsid w:val="00076619"/>
    <w:rsid w:val="0007693E"/>
    <w:rsid w:val="00076DB5"/>
    <w:rsid w:val="0007703E"/>
    <w:rsid w:val="000773D4"/>
    <w:rsid w:val="00077FC1"/>
    <w:rsid w:val="00080C5C"/>
    <w:rsid w:val="00081030"/>
    <w:rsid w:val="00081143"/>
    <w:rsid w:val="00081B55"/>
    <w:rsid w:val="00081D9A"/>
    <w:rsid w:val="000822FB"/>
    <w:rsid w:val="00083C79"/>
    <w:rsid w:val="00084192"/>
    <w:rsid w:val="00084B2E"/>
    <w:rsid w:val="00084C78"/>
    <w:rsid w:val="00085537"/>
    <w:rsid w:val="0008642F"/>
    <w:rsid w:val="000874D7"/>
    <w:rsid w:val="00090489"/>
    <w:rsid w:val="00090787"/>
    <w:rsid w:val="00091ABE"/>
    <w:rsid w:val="00091F1C"/>
    <w:rsid w:val="000931C4"/>
    <w:rsid w:val="000934DE"/>
    <w:rsid w:val="00094E70"/>
    <w:rsid w:val="00095D7F"/>
    <w:rsid w:val="0009777F"/>
    <w:rsid w:val="000A0AA6"/>
    <w:rsid w:val="000A11DF"/>
    <w:rsid w:val="000A1954"/>
    <w:rsid w:val="000A1BB1"/>
    <w:rsid w:val="000A27A6"/>
    <w:rsid w:val="000A3429"/>
    <w:rsid w:val="000A4782"/>
    <w:rsid w:val="000A6709"/>
    <w:rsid w:val="000A6BF4"/>
    <w:rsid w:val="000A6C34"/>
    <w:rsid w:val="000A7C45"/>
    <w:rsid w:val="000B00AF"/>
    <w:rsid w:val="000B1E8D"/>
    <w:rsid w:val="000B2A71"/>
    <w:rsid w:val="000B45DC"/>
    <w:rsid w:val="000B487E"/>
    <w:rsid w:val="000B4C9D"/>
    <w:rsid w:val="000B4F48"/>
    <w:rsid w:val="000B536B"/>
    <w:rsid w:val="000B580F"/>
    <w:rsid w:val="000B6F32"/>
    <w:rsid w:val="000B7ED1"/>
    <w:rsid w:val="000C05A5"/>
    <w:rsid w:val="000C09CF"/>
    <w:rsid w:val="000C0E0C"/>
    <w:rsid w:val="000C2064"/>
    <w:rsid w:val="000C2198"/>
    <w:rsid w:val="000C348F"/>
    <w:rsid w:val="000C58F0"/>
    <w:rsid w:val="000C5A14"/>
    <w:rsid w:val="000C5D7D"/>
    <w:rsid w:val="000C7784"/>
    <w:rsid w:val="000D09F0"/>
    <w:rsid w:val="000D0CDF"/>
    <w:rsid w:val="000D0CF0"/>
    <w:rsid w:val="000D3DDD"/>
    <w:rsid w:val="000D3FE3"/>
    <w:rsid w:val="000D4514"/>
    <w:rsid w:val="000D564B"/>
    <w:rsid w:val="000D5F0D"/>
    <w:rsid w:val="000D6636"/>
    <w:rsid w:val="000D7048"/>
    <w:rsid w:val="000D70C0"/>
    <w:rsid w:val="000D7B0A"/>
    <w:rsid w:val="000E0B2E"/>
    <w:rsid w:val="000E278F"/>
    <w:rsid w:val="000E3A57"/>
    <w:rsid w:val="000E5539"/>
    <w:rsid w:val="000E58F3"/>
    <w:rsid w:val="000E6A48"/>
    <w:rsid w:val="000E73EF"/>
    <w:rsid w:val="000E78B1"/>
    <w:rsid w:val="000F0410"/>
    <w:rsid w:val="000F0A26"/>
    <w:rsid w:val="000F0BB3"/>
    <w:rsid w:val="000F21A8"/>
    <w:rsid w:val="000F27D8"/>
    <w:rsid w:val="000F2860"/>
    <w:rsid w:val="000F3F1B"/>
    <w:rsid w:val="000F4755"/>
    <w:rsid w:val="000F4812"/>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E60"/>
    <w:rsid w:val="00106E89"/>
    <w:rsid w:val="0010701D"/>
    <w:rsid w:val="00107B3C"/>
    <w:rsid w:val="00110482"/>
    <w:rsid w:val="00110EBB"/>
    <w:rsid w:val="00111C9E"/>
    <w:rsid w:val="001121D1"/>
    <w:rsid w:val="0011300D"/>
    <w:rsid w:val="0011304B"/>
    <w:rsid w:val="0011670E"/>
    <w:rsid w:val="00121825"/>
    <w:rsid w:val="00121D69"/>
    <w:rsid w:val="0012285E"/>
    <w:rsid w:val="00123315"/>
    <w:rsid w:val="00123655"/>
    <w:rsid w:val="001236E6"/>
    <w:rsid w:val="001249C4"/>
    <w:rsid w:val="0012522B"/>
    <w:rsid w:val="00125E40"/>
    <w:rsid w:val="0012691E"/>
    <w:rsid w:val="001302B5"/>
    <w:rsid w:val="00130F97"/>
    <w:rsid w:val="001328F4"/>
    <w:rsid w:val="00132CA3"/>
    <w:rsid w:val="001333F8"/>
    <w:rsid w:val="0013361D"/>
    <w:rsid w:val="00134A91"/>
    <w:rsid w:val="00135456"/>
    <w:rsid w:val="0013646F"/>
    <w:rsid w:val="00136C01"/>
    <w:rsid w:val="00137475"/>
    <w:rsid w:val="001377E1"/>
    <w:rsid w:val="00141D03"/>
    <w:rsid w:val="00142AF7"/>
    <w:rsid w:val="00142BE3"/>
    <w:rsid w:val="001434CC"/>
    <w:rsid w:val="00144E26"/>
    <w:rsid w:val="0014515C"/>
    <w:rsid w:val="00145700"/>
    <w:rsid w:val="001461F4"/>
    <w:rsid w:val="00146707"/>
    <w:rsid w:val="00146978"/>
    <w:rsid w:val="00146991"/>
    <w:rsid w:val="00146E2F"/>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42E2"/>
    <w:rsid w:val="001550EB"/>
    <w:rsid w:val="0015605F"/>
    <w:rsid w:val="00156EA4"/>
    <w:rsid w:val="00157F60"/>
    <w:rsid w:val="00161368"/>
    <w:rsid w:val="0016219E"/>
    <w:rsid w:val="001623A2"/>
    <w:rsid w:val="001629CD"/>
    <w:rsid w:val="001635F7"/>
    <w:rsid w:val="0016380F"/>
    <w:rsid w:val="00163E88"/>
    <w:rsid w:val="0016448C"/>
    <w:rsid w:val="00164857"/>
    <w:rsid w:val="00165E1B"/>
    <w:rsid w:val="001667BE"/>
    <w:rsid w:val="00167DC2"/>
    <w:rsid w:val="00171D19"/>
    <w:rsid w:val="00173253"/>
    <w:rsid w:val="00175B13"/>
    <w:rsid w:val="00175E56"/>
    <w:rsid w:val="0017659A"/>
    <w:rsid w:val="00180556"/>
    <w:rsid w:val="00180E8A"/>
    <w:rsid w:val="00182235"/>
    <w:rsid w:val="001830C3"/>
    <w:rsid w:val="0018351A"/>
    <w:rsid w:val="0018399C"/>
    <w:rsid w:val="00183B9D"/>
    <w:rsid w:val="001843F1"/>
    <w:rsid w:val="001849D8"/>
    <w:rsid w:val="00184CBE"/>
    <w:rsid w:val="001851AA"/>
    <w:rsid w:val="00185B4F"/>
    <w:rsid w:val="00186CB1"/>
    <w:rsid w:val="001875BA"/>
    <w:rsid w:val="00190C01"/>
    <w:rsid w:val="00191504"/>
    <w:rsid w:val="00191F1C"/>
    <w:rsid w:val="00192350"/>
    <w:rsid w:val="00192844"/>
    <w:rsid w:val="0019341F"/>
    <w:rsid w:val="00193557"/>
    <w:rsid w:val="00194651"/>
    <w:rsid w:val="001963DA"/>
    <w:rsid w:val="001A1266"/>
    <w:rsid w:val="001A29B0"/>
    <w:rsid w:val="001A3C69"/>
    <w:rsid w:val="001A3E07"/>
    <w:rsid w:val="001A5C2E"/>
    <w:rsid w:val="001A5DFD"/>
    <w:rsid w:val="001A67D6"/>
    <w:rsid w:val="001A7932"/>
    <w:rsid w:val="001B038C"/>
    <w:rsid w:val="001B056E"/>
    <w:rsid w:val="001B0C0A"/>
    <w:rsid w:val="001B1340"/>
    <w:rsid w:val="001B24D6"/>
    <w:rsid w:val="001B3C6F"/>
    <w:rsid w:val="001B460F"/>
    <w:rsid w:val="001B4989"/>
    <w:rsid w:val="001B504D"/>
    <w:rsid w:val="001B5777"/>
    <w:rsid w:val="001B65B7"/>
    <w:rsid w:val="001B66E8"/>
    <w:rsid w:val="001B66EE"/>
    <w:rsid w:val="001B6ABF"/>
    <w:rsid w:val="001B6EF0"/>
    <w:rsid w:val="001C2B26"/>
    <w:rsid w:val="001C2BCC"/>
    <w:rsid w:val="001C3BEC"/>
    <w:rsid w:val="001C401C"/>
    <w:rsid w:val="001C45EA"/>
    <w:rsid w:val="001C4DB0"/>
    <w:rsid w:val="001C5AD9"/>
    <w:rsid w:val="001C604B"/>
    <w:rsid w:val="001C69A0"/>
    <w:rsid w:val="001C7173"/>
    <w:rsid w:val="001C731A"/>
    <w:rsid w:val="001C78BD"/>
    <w:rsid w:val="001C7A6C"/>
    <w:rsid w:val="001C7BAF"/>
    <w:rsid w:val="001D05F0"/>
    <w:rsid w:val="001D1680"/>
    <w:rsid w:val="001D1B09"/>
    <w:rsid w:val="001D333E"/>
    <w:rsid w:val="001D39D7"/>
    <w:rsid w:val="001D5A0B"/>
    <w:rsid w:val="001D61DB"/>
    <w:rsid w:val="001D775D"/>
    <w:rsid w:val="001E1063"/>
    <w:rsid w:val="001E30AD"/>
    <w:rsid w:val="001E41F5"/>
    <w:rsid w:val="001E4415"/>
    <w:rsid w:val="001E4DE5"/>
    <w:rsid w:val="001E5A03"/>
    <w:rsid w:val="001E5AD5"/>
    <w:rsid w:val="001E5BAF"/>
    <w:rsid w:val="001E5C32"/>
    <w:rsid w:val="001E625B"/>
    <w:rsid w:val="001E714B"/>
    <w:rsid w:val="001E78A3"/>
    <w:rsid w:val="001F0607"/>
    <w:rsid w:val="001F13F7"/>
    <w:rsid w:val="001F1553"/>
    <w:rsid w:val="001F3104"/>
    <w:rsid w:val="001F4501"/>
    <w:rsid w:val="001F4787"/>
    <w:rsid w:val="001F4C80"/>
    <w:rsid w:val="001F6159"/>
    <w:rsid w:val="001F67C2"/>
    <w:rsid w:val="001F7E6E"/>
    <w:rsid w:val="00200AED"/>
    <w:rsid w:val="0020125E"/>
    <w:rsid w:val="00202B96"/>
    <w:rsid w:val="002046C5"/>
    <w:rsid w:val="002046D6"/>
    <w:rsid w:val="00206107"/>
    <w:rsid w:val="00206D19"/>
    <w:rsid w:val="002073E2"/>
    <w:rsid w:val="00211258"/>
    <w:rsid w:val="002118D3"/>
    <w:rsid w:val="002121CA"/>
    <w:rsid w:val="00212D77"/>
    <w:rsid w:val="0021345C"/>
    <w:rsid w:val="00214591"/>
    <w:rsid w:val="00214628"/>
    <w:rsid w:val="0021481D"/>
    <w:rsid w:val="00214D96"/>
    <w:rsid w:val="00215461"/>
    <w:rsid w:val="00215EA6"/>
    <w:rsid w:val="00216928"/>
    <w:rsid w:val="00216EBD"/>
    <w:rsid w:val="00216FF2"/>
    <w:rsid w:val="00217920"/>
    <w:rsid w:val="00217D53"/>
    <w:rsid w:val="00217F85"/>
    <w:rsid w:val="002217EB"/>
    <w:rsid w:val="00222918"/>
    <w:rsid w:val="002241C6"/>
    <w:rsid w:val="00224865"/>
    <w:rsid w:val="0022675D"/>
    <w:rsid w:val="0022681D"/>
    <w:rsid w:val="00226A52"/>
    <w:rsid w:val="002273BC"/>
    <w:rsid w:val="002274B0"/>
    <w:rsid w:val="002306F3"/>
    <w:rsid w:val="00231CD8"/>
    <w:rsid w:val="002320BC"/>
    <w:rsid w:val="0023241C"/>
    <w:rsid w:val="00233995"/>
    <w:rsid w:val="002349EA"/>
    <w:rsid w:val="00235DB4"/>
    <w:rsid w:val="00236725"/>
    <w:rsid w:val="0023682F"/>
    <w:rsid w:val="0024132A"/>
    <w:rsid w:val="0024139A"/>
    <w:rsid w:val="00241FFC"/>
    <w:rsid w:val="00242554"/>
    <w:rsid w:val="00242DD5"/>
    <w:rsid w:val="0024357E"/>
    <w:rsid w:val="002437A8"/>
    <w:rsid w:val="00244453"/>
    <w:rsid w:val="00244730"/>
    <w:rsid w:val="002451B0"/>
    <w:rsid w:val="00245B95"/>
    <w:rsid w:val="00246885"/>
    <w:rsid w:val="00247C20"/>
    <w:rsid w:val="00250415"/>
    <w:rsid w:val="0025161F"/>
    <w:rsid w:val="002518A2"/>
    <w:rsid w:val="00252FBE"/>
    <w:rsid w:val="002536A3"/>
    <w:rsid w:val="002545B9"/>
    <w:rsid w:val="0025551E"/>
    <w:rsid w:val="00255FAB"/>
    <w:rsid w:val="00260020"/>
    <w:rsid w:val="002610A7"/>
    <w:rsid w:val="002622A5"/>
    <w:rsid w:val="00263386"/>
    <w:rsid w:val="00263FB8"/>
    <w:rsid w:val="002647DE"/>
    <w:rsid w:val="00264CD3"/>
    <w:rsid w:val="00264FC0"/>
    <w:rsid w:val="002671A8"/>
    <w:rsid w:val="002671B6"/>
    <w:rsid w:val="00270768"/>
    <w:rsid w:val="00271C96"/>
    <w:rsid w:val="00271EAF"/>
    <w:rsid w:val="00273CBE"/>
    <w:rsid w:val="00277005"/>
    <w:rsid w:val="00277017"/>
    <w:rsid w:val="00277CE6"/>
    <w:rsid w:val="00281D2C"/>
    <w:rsid w:val="002821A1"/>
    <w:rsid w:val="0028229F"/>
    <w:rsid w:val="002823BF"/>
    <w:rsid w:val="0028361E"/>
    <w:rsid w:val="0028370E"/>
    <w:rsid w:val="0028373C"/>
    <w:rsid w:val="00283BB3"/>
    <w:rsid w:val="002849B6"/>
    <w:rsid w:val="002878DF"/>
    <w:rsid w:val="0028793B"/>
    <w:rsid w:val="00287BDE"/>
    <w:rsid w:val="00290A98"/>
    <w:rsid w:val="002915BC"/>
    <w:rsid w:val="00291A18"/>
    <w:rsid w:val="00292958"/>
    <w:rsid w:val="00294610"/>
    <w:rsid w:val="00294EF0"/>
    <w:rsid w:val="002955F7"/>
    <w:rsid w:val="00295804"/>
    <w:rsid w:val="0029654E"/>
    <w:rsid w:val="00296B63"/>
    <w:rsid w:val="00296CF5"/>
    <w:rsid w:val="00296F04"/>
    <w:rsid w:val="0029762F"/>
    <w:rsid w:val="00297904"/>
    <w:rsid w:val="002A0E48"/>
    <w:rsid w:val="002A1FB5"/>
    <w:rsid w:val="002A247F"/>
    <w:rsid w:val="002A26BB"/>
    <w:rsid w:val="002A270F"/>
    <w:rsid w:val="002A28A8"/>
    <w:rsid w:val="002A3351"/>
    <w:rsid w:val="002A35D9"/>
    <w:rsid w:val="002A36E4"/>
    <w:rsid w:val="002A48AA"/>
    <w:rsid w:val="002A48CD"/>
    <w:rsid w:val="002A560B"/>
    <w:rsid w:val="002A5909"/>
    <w:rsid w:val="002A61AC"/>
    <w:rsid w:val="002A6293"/>
    <w:rsid w:val="002A6736"/>
    <w:rsid w:val="002A7BE0"/>
    <w:rsid w:val="002A7C87"/>
    <w:rsid w:val="002B0A77"/>
    <w:rsid w:val="002B1823"/>
    <w:rsid w:val="002B2195"/>
    <w:rsid w:val="002B24DA"/>
    <w:rsid w:val="002B4113"/>
    <w:rsid w:val="002B584A"/>
    <w:rsid w:val="002B610D"/>
    <w:rsid w:val="002B69AB"/>
    <w:rsid w:val="002B7048"/>
    <w:rsid w:val="002B7449"/>
    <w:rsid w:val="002B77BD"/>
    <w:rsid w:val="002B7944"/>
    <w:rsid w:val="002C061B"/>
    <w:rsid w:val="002C2399"/>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48BF"/>
    <w:rsid w:val="002D4959"/>
    <w:rsid w:val="002D5383"/>
    <w:rsid w:val="002D5F53"/>
    <w:rsid w:val="002D605D"/>
    <w:rsid w:val="002D62C0"/>
    <w:rsid w:val="002D6BF5"/>
    <w:rsid w:val="002D70C4"/>
    <w:rsid w:val="002D7E07"/>
    <w:rsid w:val="002E1820"/>
    <w:rsid w:val="002E458A"/>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AAB"/>
    <w:rsid w:val="002F4CBF"/>
    <w:rsid w:val="002F605B"/>
    <w:rsid w:val="002F6989"/>
    <w:rsid w:val="002F7B1B"/>
    <w:rsid w:val="00300212"/>
    <w:rsid w:val="0030061E"/>
    <w:rsid w:val="003008C0"/>
    <w:rsid w:val="0030175B"/>
    <w:rsid w:val="003021C4"/>
    <w:rsid w:val="003029FD"/>
    <w:rsid w:val="0030417F"/>
    <w:rsid w:val="00304626"/>
    <w:rsid w:val="003046F0"/>
    <w:rsid w:val="003053E6"/>
    <w:rsid w:val="00305635"/>
    <w:rsid w:val="0030579E"/>
    <w:rsid w:val="00306284"/>
    <w:rsid w:val="00306A48"/>
    <w:rsid w:val="00307D0E"/>
    <w:rsid w:val="00310C00"/>
    <w:rsid w:val="00311762"/>
    <w:rsid w:val="00311B15"/>
    <w:rsid w:val="0031222C"/>
    <w:rsid w:val="00312559"/>
    <w:rsid w:val="00312DB0"/>
    <w:rsid w:val="00314423"/>
    <w:rsid w:val="00315C2D"/>
    <w:rsid w:val="00316391"/>
    <w:rsid w:val="00316D8B"/>
    <w:rsid w:val="00317703"/>
    <w:rsid w:val="003201F6"/>
    <w:rsid w:val="00320642"/>
    <w:rsid w:val="003214AF"/>
    <w:rsid w:val="003218E2"/>
    <w:rsid w:val="0032248A"/>
    <w:rsid w:val="003242FC"/>
    <w:rsid w:val="003243E3"/>
    <w:rsid w:val="00324DC7"/>
    <w:rsid w:val="003254C3"/>
    <w:rsid w:val="00325611"/>
    <w:rsid w:val="00326CF9"/>
    <w:rsid w:val="00326F15"/>
    <w:rsid w:val="00330693"/>
    <w:rsid w:val="003345D7"/>
    <w:rsid w:val="00335504"/>
    <w:rsid w:val="003364BD"/>
    <w:rsid w:val="003405EA"/>
    <w:rsid w:val="003418B0"/>
    <w:rsid w:val="003422A5"/>
    <w:rsid w:val="00342B97"/>
    <w:rsid w:val="00343325"/>
    <w:rsid w:val="003436AE"/>
    <w:rsid w:val="0034392D"/>
    <w:rsid w:val="00343C76"/>
    <w:rsid w:val="00344342"/>
    <w:rsid w:val="00344648"/>
    <w:rsid w:val="00344771"/>
    <w:rsid w:val="003454CF"/>
    <w:rsid w:val="003454E1"/>
    <w:rsid w:val="00346014"/>
    <w:rsid w:val="003477AD"/>
    <w:rsid w:val="00347AEE"/>
    <w:rsid w:val="00347EEA"/>
    <w:rsid w:val="00350F83"/>
    <w:rsid w:val="003510CE"/>
    <w:rsid w:val="00351295"/>
    <w:rsid w:val="0035205D"/>
    <w:rsid w:val="0035288B"/>
    <w:rsid w:val="00352F32"/>
    <w:rsid w:val="0035487F"/>
    <w:rsid w:val="00357964"/>
    <w:rsid w:val="00357B73"/>
    <w:rsid w:val="00357C2A"/>
    <w:rsid w:val="003605A8"/>
    <w:rsid w:val="00361515"/>
    <w:rsid w:val="00361C4D"/>
    <w:rsid w:val="003631D1"/>
    <w:rsid w:val="00363820"/>
    <w:rsid w:val="00363D32"/>
    <w:rsid w:val="0036451A"/>
    <w:rsid w:val="00364A06"/>
    <w:rsid w:val="003656B3"/>
    <w:rsid w:val="0036641E"/>
    <w:rsid w:val="0036658A"/>
    <w:rsid w:val="00366A3C"/>
    <w:rsid w:val="00366B05"/>
    <w:rsid w:val="00367A30"/>
    <w:rsid w:val="00367CC2"/>
    <w:rsid w:val="003718C2"/>
    <w:rsid w:val="00371B67"/>
    <w:rsid w:val="0037310E"/>
    <w:rsid w:val="003738E3"/>
    <w:rsid w:val="003747A4"/>
    <w:rsid w:val="00374C20"/>
    <w:rsid w:val="0037513A"/>
    <w:rsid w:val="00375913"/>
    <w:rsid w:val="0037615A"/>
    <w:rsid w:val="003764D7"/>
    <w:rsid w:val="00377102"/>
    <w:rsid w:val="00377677"/>
    <w:rsid w:val="00380A49"/>
    <w:rsid w:val="00380A98"/>
    <w:rsid w:val="0038105D"/>
    <w:rsid w:val="00381788"/>
    <w:rsid w:val="00382E9B"/>
    <w:rsid w:val="003831A2"/>
    <w:rsid w:val="00383394"/>
    <w:rsid w:val="00385AA2"/>
    <w:rsid w:val="00386719"/>
    <w:rsid w:val="00386AD2"/>
    <w:rsid w:val="00390A62"/>
    <w:rsid w:val="00390D71"/>
    <w:rsid w:val="003914D8"/>
    <w:rsid w:val="0039173E"/>
    <w:rsid w:val="00391BC3"/>
    <w:rsid w:val="00391C9A"/>
    <w:rsid w:val="00392370"/>
    <w:rsid w:val="00393518"/>
    <w:rsid w:val="00393CDB"/>
    <w:rsid w:val="00393F20"/>
    <w:rsid w:val="00394288"/>
    <w:rsid w:val="003947D4"/>
    <w:rsid w:val="00395DB2"/>
    <w:rsid w:val="00397183"/>
    <w:rsid w:val="003971F1"/>
    <w:rsid w:val="003A021D"/>
    <w:rsid w:val="003A0F0F"/>
    <w:rsid w:val="003A5B0C"/>
    <w:rsid w:val="003A6805"/>
    <w:rsid w:val="003A79FC"/>
    <w:rsid w:val="003A7A91"/>
    <w:rsid w:val="003A7D43"/>
    <w:rsid w:val="003B19FE"/>
    <w:rsid w:val="003B2653"/>
    <w:rsid w:val="003B3372"/>
    <w:rsid w:val="003B3FCB"/>
    <w:rsid w:val="003B5AB4"/>
    <w:rsid w:val="003B6E60"/>
    <w:rsid w:val="003B7149"/>
    <w:rsid w:val="003B7D96"/>
    <w:rsid w:val="003C2C9D"/>
    <w:rsid w:val="003C3315"/>
    <w:rsid w:val="003C37F4"/>
    <w:rsid w:val="003C3BC9"/>
    <w:rsid w:val="003C43EB"/>
    <w:rsid w:val="003C4D98"/>
    <w:rsid w:val="003C58F6"/>
    <w:rsid w:val="003C6AA4"/>
    <w:rsid w:val="003C7768"/>
    <w:rsid w:val="003D1ACE"/>
    <w:rsid w:val="003D2149"/>
    <w:rsid w:val="003D2380"/>
    <w:rsid w:val="003D3399"/>
    <w:rsid w:val="003D372D"/>
    <w:rsid w:val="003D45EF"/>
    <w:rsid w:val="003D5042"/>
    <w:rsid w:val="003D52E3"/>
    <w:rsid w:val="003D78BE"/>
    <w:rsid w:val="003D7C4D"/>
    <w:rsid w:val="003E04FA"/>
    <w:rsid w:val="003E0E0F"/>
    <w:rsid w:val="003E1B7C"/>
    <w:rsid w:val="003E20C1"/>
    <w:rsid w:val="003E2F7D"/>
    <w:rsid w:val="003E3319"/>
    <w:rsid w:val="003E3324"/>
    <w:rsid w:val="003E4C28"/>
    <w:rsid w:val="003E4C7C"/>
    <w:rsid w:val="003E62DA"/>
    <w:rsid w:val="003E679B"/>
    <w:rsid w:val="003E68F4"/>
    <w:rsid w:val="003F0310"/>
    <w:rsid w:val="003F0D51"/>
    <w:rsid w:val="003F1085"/>
    <w:rsid w:val="003F1419"/>
    <w:rsid w:val="003F1F52"/>
    <w:rsid w:val="003F2D41"/>
    <w:rsid w:val="003F3629"/>
    <w:rsid w:val="003F36FE"/>
    <w:rsid w:val="003F3C50"/>
    <w:rsid w:val="003F3E4E"/>
    <w:rsid w:val="003F5E30"/>
    <w:rsid w:val="003F6267"/>
    <w:rsid w:val="003F627A"/>
    <w:rsid w:val="003F679F"/>
    <w:rsid w:val="003F7A94"/>
    <w:rsid w:val="003F7C53"/>
    <w:rsid w:val="00401943"/>
    <w:rsid w:val="00402B63"/>
    <w:rsid w:val="00403D5C"/>
    <w:rsid w:val="00404451"/>
    <w:rsid w:val="00404F59"/>
    <w:rsid w:val="004053C8"/>
    <w:rsid w:val="00405A09"/>
    <w:rsid w:val="00405AFF"/>
    <w:rsid w:val="00407C30"/>
    <w:rsid w:val="00410041"/>
    <w:rsid w:val="0041016C"/>
    <w:rsid w:val="00411213"/>
    <w:rsid w:val="004134D2"/>
    <w:rsid w:val="00414531"/>
    <w:rsid w:val="00414AED"/>
    <w:rsid w:val="00415201"/>
    <w:rsid w:val="004165BC"/>
    <w:rsid w:val="00416801"/>
    <w:rsid w:val="00416AA8"/>
    <w:rsid w:val="004206F5"/>
    <w:rsid w:val="00421157"/>
    <w:rsid w:val="0042297A"/>
    <w:rsid w:val="00423573"/>
    <w:rsid w:val="004235FA"/>
    <w:rsid w:val="00424638"/>
    <w:rsid w:val="00424EB9"/>
    <w:rsid w:val="004251A6"/>
    <w:rsid w:val="00425FF0"/>
    <w:rsid w:val="00426905"/>
    <w:rsid w:val="004270A9"/>
    <w:rsid w:val="00427C4A"/>
    <w:rsid w:val="00427CC6"/>
    <w:rsid w:val="00430623"/>
    <w:rsid w:val="00430B08"/>
    <w:rsid w:val="00430FDA"/>
    <w:rsid w:val="00432165"/>
    <w:rsid w:val="004324E4"/>
    <w:rsid w:val="00433261"/>
    <w:rsid w:val="00434146"/>
    <w:rsid w:val="00434545"/>
    <w:rsid w:val="004350B0"/>
    <w:rsid w:val="004350D0"/>
    <w:rsid w:val="004361E6"/>
    <w:rsid w:val="004373E6"/>
    <w:rsid w:val="004377AD"/>
    <w:rsid w:val="00437AFD"/>
    <w:rsid w:val="0044076C"/>
    <w:rsid w:val="0044267A"/>
    <w:rsid w:val="00442941"/>
    <w:rsid w:val="004454F6"/>
    <w:rsid w:val="004464BC"/>
    <w:rsid w:val="004468FE"/>
    <w:rsid w:val="004471ED"/>
    <w:rsid w:val="00450BD7"/>
    <w:rsid w:val="00451A43"/>
    <w:rsid w:val="00451B53"/>
    <w:rsid w:val="00452CE5"/>
    <w:rsid w:val="00454A6D"/>
    <w:rsid w:val="00455EFF"/>
    <w:rsid w:val="00461AEE"/>
    <w:rsid w:val="00461E8E"/>
    <w:rsid w:val="00463017"/>
    <w:rsid w:val="004631D1"/>
    <w:rsid w:val="00463353"/>
    <w:rsid w:val="00463511"/>
    <w:rsid w:val="004639B7"/>
    <w:rsid w:val="00463CD4"/>
    <w:rsid w:val="0046479F"/>
    <w:rsid w:val="00464B9F"/>
    <w:rsid w:val="00465090"/>
    <w:rsid w:val="00465463"/>
    <w:rsid w:val="00465635"/>
    <w:rsid w:val="00465F6B"/>
    <w:rsid w:val="0046617D"/>
    <w:rsid w:val="0047008B"/>
    <w:rsid w:val="00470EB7"/>
    <w:rsid w:val="00474177"/>
    <w:rsid w:val="004758D0"/>
    <w:rsid w:val="004772EF"/>
    <w:rsid w:val="004773F3"/>
    <w:rsid w:val="00481370"/>
    <w:rsid w:val="0048177C"/>
    <w:rsid w:val="004819BA"/>
    <w:rsid w:val="00481FF6"/>
    <w:rsid w:val="00483ADB"/>
    <w:rsid w:val="00483E7D"/>
    <w:rsid w:val="0048426A"/>
    <w:rsid w:val="00485ECC"/>
    <w:rsid w:val="004901E7"/>
    <w:rsid w:val="00490387"/>
    <w:rsid w:val="0049079F"/>
    <w:rsid w:val="00490B21"/>
    <w:rsid w:val="00490D95"/>
    <w:rsid w:val="00491B05"/>
    <w:rsid w:val="00492D60"/>
    <w:rsid w:val="00493285"/>
    <w:rsid w:val="00494683"/>
    <w:rsid w:val="00494901"/>
    <w:rsid w:val="00494A52"/>
    <w:rsid w:val="004979BE"/>
    <w:rsid w:val="004A0365"/>
    <w:rsid w:val="004A08CB"/>
    <w:rsid w:val="004A0A44"/>
    <w:rsid w:val="004A0EF2"/>
    <w:rsid w:val="004A11B0"/>
    <w:rsid w:val="004A1358"/>
    <w:rsid w:val="004A15E5"/>
    <w:rsid w:val="004A192E"/>
    <w:rsid w:val="004A24CC"/>
    <w:rsid w:val="004A36F9"/>
    <w:rsid w:val="004A3FD6"/>
    <w:rsid w:val="004A454D"/>
    <w:rsid w:val="004A6484"/>
    <w:rsid w:val="004A6BD1"/>
    <w:rsid w:val="004B0024"/>
    <w:rsid w:val="004B120A"/>
    <w:rsid w:val="004B20B7"/>
    <w:rsid w:val="004B22DD"/>
    <w:rsid w:val="004B279B"/>
    <w:rsid w:val="004B59F2"/>
    <w:rsid w:val="004C0D81"/>
    <w:rsid w:val="004C1042"/>
    <w:rsid w:val="004C23CA"/>
    <w:rsid w:val="004C3EDB"/>
    <w:rsid w:val="004C47F8"/>
    <w:rsid w:val="004C4A28"/>
    <w:rsid w:val="004C518C"/>
    <w:rsid w:val="004C51BD"/>
    <w:rsid w:val="004C5393"/>
    <w:rsid w:val="004C56CF"/>
    <w:rsid w:val="004C6876"/>
    <w:rsid w:val="004C707F"/>
    <w:rsid w:val="004C71C6"/>
    <w:rsid w:val="004C7B88"/>
    <w:rsid w:val="004D0745"/>
    <w:rsid w:val="004D4B23"/>
    <w:rsid w:val="004D4C36"/>
    <w:rsid w:val="004D52AA"/>
    <w:rsid w:val="004D6157"/>
    <w:rsid w:val="004E01A8"/>
    <w:rsid w:val="004E0283"/>
    <w:rsid w:val="004E0859"/>
    <w:rsid w:val="004E19C2"/>
    <w:rsid w:val="004E30E1"/>
    <w:rsid w:val="004E3490"/>
    <w:rsid w:val="004E3A37"/>
    <w:rsid w:val="004E4683"/>
    <w:rsid w:val="004E51B8"/>
    <w:rsid w:val="004E544E"/>
    <w:rsid w:val="004E54F3"/>
    <w:rsid w:val="004E5EFD"/>
    <w:rsid w:val="004E6C35"/>
    <w:rsid w:val="004E6CC2"/>
    <w:rsid w:val="004F0093"/>
    <w:rsid w:val="004F0AE0"/>
    <w:rsid w:val="004F0C47"/>
    <w:rsid w:val="004F13B7"/>
    <w:rsid w:val="004F1622"/>
    <w:rsid w:val="004F1F9D"/>
    <w:rsid w:val="004F25D2"/>
    <w:rsid w:val="004F3FA7"/>
    <w:rsid w:val="004F4322"/>
    <w:rsid w:val="004F51B0"/>
    <w:rsid w:val="00500331"/>
    <w:rsid w:val="00500D47"/>
    <w:rsid w:val="00501644"/>
    <w:rsid w:val="00501853"/>
    <w:rsid w:val="005021D2"/>
    <w:rsid w:val="00502444"/>
    <w:rsid w:val="00502FEF"/>
    <w:rsid w:val="00503658"/>
    <w:rsid w:val="00503ED8"/>
    <w:rsid w:val="005040D1"/>
    <w:rsid w:val="00505561"/>
    <w:rsid w:val="00505C8D"/>
    <w:rsid w:val="00505E7E"/>
    <w:rsid w:val="00506036"/>
    <w:rsid w:val="00506B01"/>
    <w:rsid w:val="00507CE8"/>
    <w:rsid w:val="00510443"/>
    <w:rsid w:val="005107BD"/>
    <w:rsid w:val="00511B8A"/>
    <w:rsid w:val="00512216"/>
    <w:rsid w:val="00513496"/>
    <w:rsid w:val="00513FAF"/>
    <w:rsid w:val="00514C50"/>
    <w:rsid w:val="005151C6"/>
    <w:rsid w:val="0051534D"/>
    <w:rsid w:val="0051648A"/>
    <w:rsid w:val="00516CCC"/>
    <w:rsid w:val="0052000C"/>
    <w:rsid w:val="005208E2"/>
    <w:rsid w:val="00520907"/>
    <w:rsid w:val="00520D47"/>
    <w:rsid w:val="00522770"/>
    <w:rsid w:val="00523261"/>
    <w:rsid w:val="005236C4"/>
    <w:rsid w:val="00523E18"/>
    <w:rsid w:val="0052407A"/>
    <w:rsid w:val="00524491"/>
    <w:rsid w:val="005257A0"/>
    <w:rsid w:val="0052583A"/>
    <w:rsid w:val="005264B6"/>
    <w:rsid w:val="0052710C"/>
    <w:rsid w:val="005275F5"/>
    <w:rsid w:val="00531234"/>
    <w:rsid w:val="00531302"/>
    <w:rsid w:val="005326E6"/>
    <w:rsid w:val="005329A4"/>
    <w:rsid w:val="00532FA9"/>
    <w:rsid w:val="00533525"/>
    <w:rsid w:val="00533B9D"/>
    <w:rsid w:val="00533C63"/>
    <w:rsid w:val="00534F36"/>
    <w:rsid w:val="00535469"/>
    <w:rsid w:val="00535EBC"/>
    <w:rsid w:val="00535F74"/>
    <w:rsid w:val="005375CB"/>
    <w:rsid w:val="00541415"/>
    <w:rsid w:val="00542534"/>
    <w:rsid w:val="005428D8"/>
    <w:rsid w:val="005433B4"/>
    <w:rsid w:val="00545938"/>
    <w:rsid w:val="00545FB8"/>
    <w:rsid w:val="00547C6D"/>
    <w:rsid w:val="005509C0"/>
    <w:rsid w:val="00553305"/>
    <w:rsid w:val="005545F1"/>
    <w:rsid w:val="00555381"/>
    <w:rsid w:val="005554F7"/>
    <w:rsid w:val="00557D1C"/>
    <w:rsid w:val="00561564"/>
    <w:rsid w:val="00563361"/>
    <w:rsid w:val="00564AF1"/>
    <w:rsid w:val="0056548D"/>
    <w:rsid w:val="005668B6"/>
    <w:rsid w:val="00566BC3"/>
    <w:rsid w:val="005673DA"/>
    <w:rsid w:val="005708BC"/>
    <w:rsid w:val="00572A06"/>
    <w:rsid w:val="00572DA6"/>
    <w:rsid w:val="00573B10"/>
    <w:rsid w:val="0057453D"/>
    <w:rsid w:val="005757C5"/>
    <w:rsid w:val="00575A90"/>
    <w:rsid w:val="00575CB9"/>
    <w:rsid w:val="00575CDA"/>
    <w:rsid w:val="00575D29"/>
    <w:rsid w:val="00577541"/>
    <w:rsid w:val="0058026B"/>
    <w:rsid w:val="0058058D"/>
    <w:rsid w:val="00582627"/>
    <w:rsid w:val="00582C54"/>
    <w:rsid w:val="00584432"/>
    <w:rsid w:val="00585C0F"/>
    <w:rsid w:val="00587A1C"/>
    <w:rsid w:val="0059089E"/>
    <w:rsid w:val="005911B0"/>
    <w:rsid w:val="0059128B"/>
    <w:rsid w:val="005917F7"/>
    <w:rsid w:val="005918F8"/>
    <w:rsid w:val="00591F76"/>
    <w:rsid w:val="00592DA5"/>
    <w:rsid w:val="00593681"/>
    <w:rsid w:val="00593892"/>
    <w:rsid w:val="005942F6"/>
    <w:rsid w:val="00594A33"/>
    <w:rsid w:val="00594D8E"/>
    <w:rsid w:val="00595B1F"/>
    <w:rsid w:val="00595B2B"/>
    <w:rsid w:val="005965EE"/>
    <w:rsid w:val="005A093D"/>
    <w:rsid w:val="005A0BA2"/>
    <w:rsid w:val="005A344E"/>
    <w:rsid w:val="005A57D3"/>
    <w:rsid w:val="005A58D0"/>
    <w:rsid w:val="005A58E3"/>
    <w:rsid w:val="005B0729"/>
    <w:rsid w:val="005B1566"/>
    <w:rsid w:val="005B233F"/>
    <w:rsid w:val="005B248A"/>
    <w:rsid w:val="005B31F1"/>
    <w:rsid w:val="005B3210"/>
    <w:rsid w:val="005B53CA"/>
    <w:rsid w:val="005B548B"/>
    <w:rsid w:val="005B6039"/>
    <w:rsid w:val="005B68AA"/>
    <w:rsid w:val="005B70A3"/>
    <w:rsid w:val="005B7137"/>
    <w:rsid w:val="005B7877"/>
    <w:rsid w:val="005C05EF"/>
    <w:rsid w:val="005C0A4F"/>
    <w:rsid w:val="005C1176"/>
    <w:rsid w:val="005C1271"/>
    <w:rsid w:val="005C4DD6"/>
    <w:rsid w:val="005C4ED3"/>
    <w:rsid w:val="005C5735"/>
    <w:rsid w:val="005C7B52"/>
    <w:rsid w:val="005D114F"/>
    <w:rsid w:val="005D1B5B"/>
    <w:rsid w:val="005D24D0"/>
    <w:rsid w:val="005D36EF"/>
    <w:rsid w:val="005D5217"/>
    <w:rsid w:val="005D52B2"/>
    <w:rsid w:val="005D590E"/>
    <w:rsid w:val="005D6619"/>
    <w:rsid w:val="005D6C0B"/>
    <w:rsid w:val="005E040B"/>
    <w:rsid w:val="005E23D1"/>
    <w:rsid w:val="005E382C"/>
    <w:rsid w:val="005E475C"/>
    <w:rsid w:val="005E4BFA"/>
    <w:rsid w:val="005E6F04"/>
    <w:rsid w:val="005E737A"/>
    <w:rsid w:val="005F0938"/>
    <w:rsid w:val="005F0E38"/>
    <w:rsid w:val="005F1E25"/>
    <w:rsid w:val="005F4E67"/>
    <w:rsid w:val="005F6A06"/>
    <w:rsid w:val="005F71CD"/>
    <w:rsid w:val="005F72FE"/>
    <w:rsid w:val="005F7BDA"/>
    <w:rsid w:val="006006CD"/>
    <w:rsid w:val="0060103A"/>
    <w:rsid w:val="00601398"/>
    <w:rsid w:val="006019C2"/>
    <w:rsid w:val="0060389F"/>
    <w:rsid w:val="00603A3D"/>
    <w:rsid w:val="00605A55"/>
    <w:rsid w:val="00605ED4"/>
    <w:rsid w:val="00606925"/>
    <w:rsid w:val="00607D2C"/>
    <w:rsid w:val="00610099"/>
    <w:rsid w:val="0061042E"/>
    <w:rsid w:val="00611DC6"/>
    <w:rsid w:val="0061208B"/>
    <w:rsid w:val="00613787"/>
    <w:rsid w:val="00613DF1"/>
    <w:rsid w:val="006162CD"/>
    <w:rsid w:val="00616559"/>
    <w:rsid w:val="00617165"/>
    <w:rsid w:val="006174CA"/>
    <w:rsid w:val="00620D76"/>
    <w:rsid w:val="00622F6B"/>
    <w:rsid w:val="00623556"/>
    <w:rsid w:val="006237DD"/>
    <w:rsid w:val="006241C8"/>
    <w:rsid w:val="00624324"/>
    <w:rsid w:val="00624AF4"/>
    <w:rsid w:val="00624DEB"/>
    <w:rsid w:val="0062568C"/>
    <w:rsid w:val="0062650A"/>
    <w:rsid w:val="00626A22"/>
    <w:rsid w:val="00627061"/>
    <w:rsid w:val="00627ED1"/>
    <w:rsid w:val="00630286"/>
    <w:rsid w:val="00630D0C"/>
    <w:rsid w:val="00631BE6"/>
    <w:rsid w:val="00632EE4"/>
    <w:rsid w:val="00632F43"/>
    <w:rsid w:val="00633874"/>
    <w:rsid w:val="00634D6A"/>
    <w:rsid w:val="006351DC"/>
    <w:rsid w:val="0063599A"/>
    <w:rsid w:val="00636028"/>
    <w:rsid w:val="006363B3"/>
    <w:rsid w:val="0063662C"/>
    <w:rsid w:val="00636A80"/>
    <w:rsid w:val="00637C6B"/>
    <w:rsid w:val="00640166"/>
    <w:rsid w:val="006414C4"/>
    <w:rsid w:val="00641955"/>
    <w:rsid w:val="00641C36"/>
    <w:rsid w:val="00641EF4"/>
    <w:rsid w:val="00642577"/>
    <w:rsid w:val="0064440D"/>
    <w:rsid w:val="00644708"/>
    <w:rsid w:val="006459F5"/>
    <w:rsid w:val="006463CF"/>
    <w:rsid w:val="00646FD2"/>
    <w:rsid w:val="0064730F"/>
    <w:rsid w:val="00647AF4"/>
    <w:rsid w:val="00650862"/>
    <w:rsid w:val="00651380"/>
    <w:rsid w:val="006515B2"/>
    <w:rsid w:val="00652D83"/>
    <w:rsid w:val="00653266"/>
    <w:rsid w:val="006542E6"/>
    <w:rsid w:val="00655F40"/>
    <w:rsid w:val="006568C4"/>
    <w:rsid w:val="0066074A"/>
    <w:rsid w:val="00664B95"/>
    <w:rsid w:val="00665F31"/>
    <w:rsid w:val="00667197"/>
    <w:rsid w:val="0067042C"/>
    <w:rsid w:val="00671F7B"/>
    <w:rsid w:val="0067242E"/>
    <w:rsid w:val="00672656"/>
    <w:rsid w:val="006730A3"/>
    <w:rsid w:val="006735BC"/>
    <w:rsid w:val="00673A41"/>
    <w:rsid w:val="00673ED5"/>
    <w:rsid w:val="006748C9"/>
    <w:rsid w:val="006748FC"/>
    <w:rsid w:val="00674A50"/>
    <w:rsid w:val="00675270"/>
    <w:rsid w:val="0067587E"/>
    <w:rsid w:val="00676BB2"/>
    <w:rsid w:val="006775AD"/>
    <w:rsid w:val="00680E34"/>
    <w:rsid w:val="00681411"/>
    <w:rsid w:val="006816D7"/>
    <w:rsid w:val="006845F8"/>
    <w:rsid w:val="00685CAA"/>
    <w:rsid w:val="00686441"/>
    <w:rsid w:val="00686797"/>
    <w:rsid w:val="00687F2A"/>
    <w:rsid w:val="006904A2"/>
    <w:rsid w:val="006917C1"/>
    <w:rsid w:val="00692034"/>
    <w:rsid w:val="0069217D"/>
    <w:rsid w:val="00692CCA"/>
    <w:rsid w:val="006935A8"/>
    <w:rsid w:val="00693A51"/>
    <w:rsid w:val="006944DF"/>
    <w:rsid w:val="00694E82"/>
    <w:rsid w:val="00694EEE"/>
    <w:rsid w:val="00695639"/>
    <w:rsid w:val="006957D0"/>
    <w:rsid w:val="0069670A"/>
    <w:rsid w:val="006972D2"/>
    <w:rsid w:val="006A0726"/>
    <w:rsid w:val="006A0E60"/>
    <w:rsid w:val="006A1519"/>
    <w:rsid w:val="006A24AC"/>
    <w:rsid w:val="006A380E"/>
    <w:rsid w:val="006A4302"/>
    <w:rsid w:val="006A485D"/>
    <w:rsid w:val="006A6145"/>
    <w:rsid w:val="006A66C3"/>
    <w:rsid w:val="006A6CAE"/>
    <w:rsid w:val="006A7FEA"/>
    <w:rsid w:val="006B037A"/>
    <w:rsid w:val="006B0842"/>
    <w:rsid w:val="006B1C40"/>
    <w:rsid w:val="006B20DA"/>
    <w:rsid w:val="006B22B7"/>
    <w:rsid w:val="006B36B8"/>
    <w:rsid w:val="006B44CA"/>
    <w:rsid w:val="006B49BA"/>
    <w:rsid w:val="006B53A2"/>
    <w:rsid w:val="006B5B2D"/>
    <w:rsid w:val="006B6EA2"/>
    <w:rsid w:val="006B6F45"/>
    <w:rsid w:val="006B759C"/>
    <w:rsid w:val="006B7E53"/>
    <w:rsid w:val="006C0CAA"/>
    <w:rsid w:val="006C2146"/>
    <w:rsid w:val="006C3929"/>
    <w:rsid w:val="006C3B11"/>
    <w:rsid w:val="006C3FAF"/>
    <w:rsid w:val="006C4064"/>
    <w:rsid w:val="006C4B36"/>
    <w:rsid w:val="006C5FFE"/>
    <w:rsid w:val="006C66F7"/>
    <w:rsid w:val="006C7A94"/>
    <w:rsid w:val="006D11DF"/>
    <w:rsid w:val="006D29FB"/>
    <w:rsid w:val="006D2EBF"/>
    <w:rsid w:val="006D2F3F"/>
    <w:rsid w:val="006D33AE"/>
    <w:rsid w:val="006D4BCB"/>
    <w:rsid w:val="006D5403"/>
    <w:rsid w:val="006D598E"/>
    <w:rsid w:val="006D6AF2"/>
    <w:rsid w:val="006D754F"/>
    <w:rsid w:val="006E0DF6"/>
    <w:rsid w:val="006E113F"/>
    <w:rsid w:val="006E1201"/>
    <w:rsid w:val="006E198D"/>
    <w:rsid w:val="006E1D40"/>
    <w:rsid w:val="006E25A6"/>
    <w:rsid w:val="006E2C05"/>
    <w:rsid w:val="006E4BBF"/>
    <w:rsid w:val="006E6F12"/>
    <w:rsid w:val="006E771B"/>
    <w:rsid w:val="006F005D"/>
    <w:rsid w:val="006F0919"/>
    <w:rsid w:val="006F1EEE"/>
    <w:rsid w:val="006F47CA"/>
    <w:rsid w:val="006F4ED2"/>
    <w:rsid w:val="006F54ED"/>
    <w:rsid w:val="007009B4"/>
    <w:rsid w:val="00700B83"/>
    <w:rsid w:val="00700FC1"/>
    <w:rsid w:val="007011AF"/>
    <w:rsid w:val="00701B60"/>
    <w:rsid w:val="0070329E"/>
    <w:rsid w:val="00703F07"/>
    <w:rsid w:val="00704218"/>
    <w:rsid w:val="00704329"/>
    <w:rsid w:val="007045C2"/>
    <w:rsid w:val="00706786"/>
    <w:rsid w:val="007075A0"/>
    <w:rsid w:val="00707FFA"/>
    <w:rsid w:val="007107B6"/>
    <w:rsid w:val="00710C3C"/>
    <w:rsid w:val="007115CE"/>
    <w:rsid w:val="00711FC9"/>
    <w:rsid w:val="00712383"/>
    <w:rsid w:val="00712661"/>
    <w:rsid w:val="00712D4B"/>
    <w:rsid w:val="00713091"/>
    <w:rsid w:val="007134F7"/>
    <w:rsid w:val="00714366"/>
    <w:rsid w:val="00715803"/>
    <w:rsid w:val="00715E95"/>
    <w:rsid w:val="00716038"/>
    <w:rsid w:val="0071704D"/>
    <w:rsid w:val="00717F19"/>
    <w:rsid w:val="0072105A"/>
    <w:rsid w:val="00722415"/>
    <w:rsid w:val="00723D5E"/>
    <w:rsid w:val="00723FBC"/>
    <w:rsid w:val="007264D2"/>
    <w:rsid w:val="00726D1F"/>
    <w:rsid w:val="00727F11"/>
    <w:rsid w:val="00731892"/>
    <w:rsid w:val="00732B4F"/>
    <w:rsid w:val="00732CE9"/>
    <w:rsid w:val="0073391E"/>
    <w:rsid w:val="00734171"/>
    <w:rsid w:val="0073423A"/>
    <w:rsid w:val="007358C4"/>
    <w:rsid w:val="00736003"/>
    <w:rsid w:val="00736039"/>
    <w:rsid w:val="0073608E"/>
    <w:rsid w:val="00736BA2"/>
    <w:rsid w:val="00737383"/>
    <w:rsid w:val="007405E7"/>
    <w:rsid w:val="00740B24"/>
    <w:rsid w:val="00740B84"/>
    <w:rsid w:val="00741709"/>
    <w:rsid w:val="00742994"/>
    <w:rsid w:val="00743D15"/>
    <w:rsid w:val="0074421F"/>
    <w:rsid w:val="0074461C"/>
    <w:rsid w:val="00744903"/>
    <w:rsid w:val="007457BF"/>
    <w:rsid w:val="0074598C"/>
    <w:rsid w:val="00745CFC"/>
    <w:rsid w:val="00745D64"/>
    <w:rsid w:val="00745EC2"/>
    <w:rsid w:val="007465CC"/>
    <w:rsid w:val="007468BB"/>
    <w:rsid w:val="00746D80"/>
    <w:rsid w:val="007470D4"/>
    <w:rsid w:val="00747198"/>
    <w:rsid w:val="00747788"/>
    <w:rsid w:val="00747C4B"/>
    <w:rsid w:val="007502CD"/>
    <w:rsid w:val="00750C42"/>
    <w:rsid w:val="00751804"/>
    <w:rsid w:val="007520AA"/>
    <w:rsid w:val="0075231F"/>
    <w:rsid w:val="007528F3"/>
    <w:rsid w:val="00753257"/>
    <w:rsid w:val="0075418C"/>
    <w:rsid w:val="00754317"/>
    <w:rsid w:val="00754E98"/>
    <w:rsid w:val="0076002C"/>
    <w:rsid w:val="007619EF"/>
    <w:rsid w:val="00761C3D"/>
    <w:rsid w:val="00764091"/>
    <w:rsid w:val="00764DD7"/>
    <w:rsid w:val="00765BFB"/>
    <w:rsid w:val="00766959"/>
    <w:rsid w:val="00766BD2"/>
    <w:rsid w:val="00767E17"/>
    <w:rsid w:val="007714DC"/>
    <w:rsid w:val="00772448"/>
    <w:rsid w:val="0077278C"/>
    <w:rsid w:val="00773487"/>
    <w:rsid w:val="007734EC"/>
    <w:rsid w:val="007773A8"/>
    <w:rsid w:val="00780237"/>
    <w:rsid w:val="007802C6"/>
    <w:rsid w:val="007820B2"/>
    <w:rsid w:val="00782A7A"/>
    <w:rsid w:val="00783EDF"/>
    <w:rsid w:val="00784F27"/>
    <w:rsid w:val="00785740"/>
    <w:rsid w:val="0078579B"/>
    <w:rsid w:val="00786281"/>
    <w:rsid w:val="00786FD8"/>
    <w:rsid w:val="00787EE7"/>
    <w:rsid w:val="00793CEE"/>
    <w:rsid w:val="00793D32"/>
    <w:rsid w:val="00794160"/>
    <w:rsid w:val="00794281"/>
    <w:rsid w:val="0079460B"/>
    <w:rsid w:val="0079660E"/>
    <w:rsid w:val="007A0B5D"/>
    <w:rsid w:val="007A1CE4"/>
    <w:rsid w:val="007A2609"/>
    <w:rsid w:val="007A391B"/>
    <w:rsid w:val="007A3EAD"/>
    <w:rsid w:val="007A4A33"/>
    <w:rsid w:val="007A4DB8"/>
    <w:rsid w:val="007A694E"/>
    <w:rsid w:val="007B04E5"/>
    <w:rsid w:val="007B060B"/>
    <w:rsid w:val="007B112B"/>
    <w:rsid w:val="007B145B"/>
    <w:rsid w:val="007B1874"/>
    <w:rsid w:val="007B27E3"/>
    <w:rsid w:val="007B3145"/>
    <w:rsid w:val="007B36E6"/>
    <w:rsid w:val="007B45C2"/>
    <w:rsid w:val="007B56DE"/>
    <w:rsid w:val="007B5A4D"/>
    <w:rsid w:val="007B605D"/>
    <w:rsid w:val="007B6D9F"/>
    <w:rsid w:val="007B780F"/>
    <w:rsid w:val="007B786D"/>
    <w:rsid w:val="007C1F7C"/>
    <w:rsid w:val="007C4F72"/>
    <w:rsid w:val="007C6296"/>
    <w:rsid w:val="007C63D8"/>
    <w:rsid w:val="007C7ABB"/>
    <w:rsid w:val="007C7DDF"/>
    <w:rsid w:val="007D0F3B"/>
    <w:rsid w:val="007D129E"/>
    <w:rsid w:val="007D13FB"/>
    <w:rsid w:val="007D1845"/>
    <w:rsid w:val="007D1AE9"/>
    <w:rsid w:val="007D28A3"/>
    <w:rsid w:val="007D3045"/>
    <w:rsid w:val="007D3940"/>
    <w:rsid w:val="007D3E39"/>
    <w:rsid w:val="007D3F75"/>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14A"/>
    <w:rsid w:val="007E7EF1"/>
    <w:rsid w:val="007F04A3"/>
    <w:rsid w:val="007F09D2"/>
    <w:rsid w:val="007F1B5C"/>
    <w:rsid w:val="007F3B99"/>
    <w:rsid w:val="007F3E90"/>
    <w:rsid w:val="007F3F76"/>
    <w:rsid w:val="007F6EE0"/>
    <w:rsid w:val="007F7905"/>
    <w:rsid w:val="007F7C85"/>
    <w:rsid w:val="00800868"/>
    <w:rsid w:val="00801159"/>
    <w:rsid w:val="00801A44"/>
    <w:rsid w:val="00802765"/>
    <w:rsid w:val="00802C3F"/>
    <w:rsid w:val="008038F7"/>
    <w:rsid w:val="00803DE6"/>
    <w:rsid w:val="008059D7"/>
    <w:rsid w:val="008071E0"/>
    <w:rsid w:val="00807495"/>
    <w:rsid w:val="008109AB"/>
    <w:rsid w:val="008116B1"/>
    <w:rsid w:val="008122E0"/>
    <w:rsid w:val="008134C2"/>
    <w:rsid w:val="0081412B"/>
    <w:rsid w:val="008141DD"/>
    <w:rsid w:val="008157FF"/>
    <w:rsid w:val="008168B4"/>
    <w:rsid w:val="00816C09"/>
    <w:rsid w:val="00816EFC"/>
    <w:rsid w:val="00820494"/>
    <w:rsid w:val="008207BE"/>
    <w:rsid w:val="008213BD"/>
    <w:rsid w:val="008213E7"/>
    <w:rsid w:val="008218D9"/>
    <w:rsid w:val="008225B4"/>
    <w:rsid w:val="00823F8B"/>
    <w:rsid w:val="0082546A"/>
    <w:rsid w:val="00826274"/>
    <w:rsid w:val="00826B28"/>
    <w:rsid w:val="00826BB2"/>
    <w:rsid w:val="00826F3A"/>
    <w:rsid w:val="00831258"/>
    <w:rsid w:val="00832A6E"/>
    <w:rsid w:val="0083309B"/>
    <w:rsid w:val="00833554"/>
    <w:rsid w:val="00835A55"/>
    <w:rsid w:val="008364F6"/>
    <w:rsid w:val="008367C3"/>
    <w:rsid w:val="00836C00"/>
    <w:rsid w:val="008373E6"/>
    <w:rsid w:val="0084041F"/>
    <w:rsid w:val="00840435"/>
    <w:rsid w:val="008406A8"/>
    <w:rsid w:val="00840F99"/>
    <w:rsid w:val="00841263"/>
    <w:rsid w:val="0084262F"/>
    <w:rsid w:val="00842784"/>
    <w:rsid w:val="008440A1"/>
    <w:rsid w:val="00844E7C"/>
    <w:rsid w:val="0084602A"/>
    <w:rsid w:val="00847961"/>
    <w:rsid w:val="00847D8A"/>
    <w:rsid w:val="00850820"/>
    <w:rsid w:val="00850D14"/>
    <w:rsid w:val="008518A0"/>
    <w:rsid w:val="008526B1"/>
    <w:rsid w:val="008536B2"/>
    <w:rsid w:val="00853D71"/>
    <w:rsid w:val="00853E9D"/>
    <w:rsid w:val="00854258"/>
    <w:rsid w:val="0085577A"/>
    <w:rsid w:val="0085657E"/>
    <w:rsid w:val="00856656"/>
    <w:rsid w:val="00856AAE"/>
    <w:rsid w:val="008574C7"/>
    <w:rsid w:val="0086175A"/>
    <w:rsid w:val="00861C28"/>
    <w:rsid w:val="00861D9C"/>
    <w:rsid w:val="00862648"/>
    <w:rsid w:val="00862902"/>
    <w:rsid w:val="00862D86"/>
    <w:rsid w:val="008635E4"/>
    <w:rsid w:val="00864158"/>
    <w:rsid w:val="008659A3"/>
    <w:rsid w:val="008661B1"/>
    <w:rsid w:val="00866B36"/>
    <w:rsid w:val="00867572"/>
    <w:rsid w:val="00870FC4"/>
    <w:rsid w:val="008711B5"/>
    <w:rsid w:val="0087159F"/>
    <w:rsid w:val="00872978"/>
    <w:rsid w:val="00873B14"/>
    <w:rsid w:val="0087423F"/>
    <w:rsid w:val="0087474C"/>
    <w:rsid w:val="008758FF"/>
    <w:rsid w:val="008779CD"/>
    <w:rsid w:val="008800CF"/>
    <w:rsid w:val="008802AF"/>
    <w:rsid w:val="00881DE3"/>
    <w:rsid w:val="0088352F"/>
    <w:rsid w:val="00883C39"/>
    <w:rsid w:val="008845E3"/>
    <w:rsid w:val="008850B1"/>
    <w:rsid w:val="008850FD"/>
    <w:rsid w:val="0088590F"/>
    <w:rsid w:val="008859C2"/>
    <w:rsid w:val="00886549"/>
    <w:rsid w:val="00887B66"/>
    <w:rsid w:val="00887E51"/>
    <w:rsid w:val="008904AA"/>
    <w:rsid w:val="00891372"/>
    <w:rsid w:val="008913C8"/>
    <w:rsid w:val="008925E9"/>
    <w:rsid w:val="00892BD9"/>
    <w:rsid w:val="008933F8"/>
    <w:rsid w:val="00893862"/>
    <w:rsid w:val="008938F0"/>
    <w:rsid w:val="00893F4D"/>
    <w:rsid w:val="00894A7D"/>
    <w:rsid w:val="00894E04"/>
    <w:rsid w:val="00894F76"/>
    <w:rsid w:val="00896412"/>
    <w:rsid w:val="0089745B"/>
    <w:rsid w:val="008A20AA"/>
    <w:rsid w:val="008A21DD"/>
    <w:rsid w:val="008A35A5"/>
    <w:rsid w:val="008A3E00"/>
    <w:rsid w:val="008A5958"/>
    <w:rsid w:val="008A6AD3"/>
    <w:rsid w:val="008A6BCC"/>
    <w:rsid w:val="008A7C47"/>
    <w:rsid w:val="008A7F33"/>
    <w:rsid w:val="008B01D9"/>
    <w:rsid w:val="008B0235"/>
    <w:rsid w:val="008B048C"/>
    <w:rsid w:val="008B0E4B"/>
    <w:rsid w:val="008B20C0"/>
    <w:rsid w:val="008B23C4"/>
    <w:rsid w:val="008B2454"/>
    <w:rsid w:val="008B38D8"/>
    <w:rsid w:val="008B745B"/>
    <w:rsid w:val="008B7FD4"/>
    <w:rsid w:val="008C05DC"/>
    <w:rsid w:val="008C0D53"/>
    <w:rsid w:val="008C24F7"/>
    <w:rsid w:val="008C261F"/>
    <w:rsid w:val="008C3577"/>
    <w:rsid w:val="008C3ED1"/>
    <w:rsid w:val="008C3FD8"/>
    <w:rsid w:val="008C504E"/>
    <w:rsid w:val="008C5AA6"/>
    <w:rsid w:val="008C5E2E"/>
    <w:rsid w:val="008C5F96"/>
    <w:rsid w:val="008C5FDC"/>
    <w:rsid w:val="008C6351"/>
    <w:rsid w:val="008C7981"/>
    <w:rsid w:val="008D1E1D"/>
    <w:rsid w:val="008D258A"/>
    <w:rsid w:val="008D2839"/>
    <w:rsid w:val="008D2B2C"/>
    <w:rsid w:val="008D3FB1"/>
    <w:rsid w:val="008D402B"/>
    <w:rsid w:val="008D42AE"/>
    <w:rsid w:val="008D63D6"/>
    <w:rsid w:val="008D6DCD"/>
    <w:rsid w:val="008E01B1"/>
    <w:rsid w:val="008E0858"/>
    <w:rsid w:val="008E22AA"/>
    <w:rsid w:val="008E3032"/>
    <w:rsid w:val="008E35E0"/>
    <w:rsid w:val="008E371D"/>
    <w:rsid w:val="008E3802"/>
    <w:rsid w:val="008F0B23"/>
    <w:rsid w:val="008F2ADD"/>
    <w:rsid w:val="008F2D79"/>
    <w:rsid w:val="008F3B76"/>
    <w:rsid w:val="008F3EB3"/>
    <w:rsid w:val="008F40BA"/>
    <w:rsid w:val="008F40F3"/>
    <w:rsid w:val="008F65C2"/>
    <w:rsid w:val="0090010C"/>
    <w:rsid w:val="00900D6C"/>
    <w:rsid w:val="009030E3"/>
    <w:rsid w:val="009036B6"/>
    <w:rsid w:val="00904309"/>
    <w:rsid w:val="009058AA"/>
    <w:rsid w:val="009059DD"/>
    <w:rsid w:val="00905A5A"/>
    <w:rsid w:val="00906FA7"/>
    <w:rsid w:val="009077FA"/>
    <w:rsid w:val="009079C8"/>
    <w:rsid w:val="00910310"/>
    <w:rsid w:val="00910529"/>
    <w:rsid w:val="0091326C"/>
    <w:rsid w:val="009133DD"/>
    <w:rsid w:val="00913491"/>
    <w:rsid w:val="0091399C"/>
    <w:rsid w:val="0091426E"/>
    <w:rsid w:val="009142E4"/>
    <w:rsid w:val="009155D5"/>
    <w:rsid w:val="00915A7D"/>
    <w:rsid w:val="00917C06"/>
    <w:rsid w:val="00917C45"/>
    <w:rsid w:val="0092007A"/>
    <w:rsid w:val="00920479"/>
    <w:rsid w:val="00920881"/>
    <w:rsid w:val="0092208B"/>
    <w:rsid w:val="00922A51"/>
    <w:rsid w:val="00922EA2"/>
    <w:rsid w:val="009238E6"/>
    <w:rsid w:val="009249D5"/>
    <w:rsid w:val="00925429"/>
    <w:rsid w:val="00925E28"/>
    <w:rsid w:val="0092686D"/>
    <w:rsid w:val="0092710E"/>
    <w:rsid w:val="0093020F"/>
    <w:rsid w:val="009303DE"/>
    <w:rsid w:val="00933800"/>
    <w:rsid w:val="00934AB1"/>
    <w:rsid w:val="009355F1"/>
    <w:rsid w:val="00935955"/>
    <w:rsid w:val="009360FD"/>
    <w:rsid w:val="00936F58"/>
    <w:rsid w:val="0094089D"/>
    <w:rsid w:val="00943270"/>
    <w:rsid w:val="00945234"/>
    <w:rsid w:val="009454D7"/>
    <w:rsid w:val="00945993"/>
    <w:rsid w:val="00945ACF"/>
    <w:rsid w:val="00945FFC"/>
    <w:rsid w:val="00946116"/>
    <w:rsid w:val="00946B75"/>
    <w:rsid w:val="00946D97"/>
    <w:rsid w:val="00947DCA"/>
    <w:rsid w:val="00947EF7"/>
    <w:rsid w:val="0095004A"/>
    <w:rsid w:val="00950970"/>
    <w:rsid w:val="00950FA8"/>
    <w:rsid w:val="00952F8A"/>
    <w:rsid w:val="009536B8"/>
    <w:rsid w:val="00953D39"/>
    <w:rsid w:val="00955FDB"/>
    <w:rsid w:val="00960D75"/>
    <w:rsid w:val="00961674"/>
    <w:rsid w:val="00961DCC"/>
    <w:rsid w:val="009641AB"/>
    <w:rsid w:val="009645D9"/>
    <w:rsid w:val="00964DA3"/>
    <w:rsid w:val="00965F0E"/>
    <w:rsid w:val="00966E67"/>
    <w:rsid w:val="00967016"/>
    <w:rsid w:val="0097127F"/>
    <w:rsid w:val="00971824"/>
    <w:rsid w:val="0097199D"/>
    <w:rsid w:val="00971C3F"/>
    <w:rsid w:val="00971E7C"/>
    <w:rsid w:val="009722B8"/>
    <w:rsid w:val="009728B2"/>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A14"/>
    <w:rsid w:val="00982D43"/>
    <w:rsid w:val="00983039"/>
    <w:rsid w:val="0098308A"/>
    <w:rsid w:val="009834DC"/>
    <w:rsid w:val="00983FF2"/>
    <w:rsid w:val="00984541"/>
    <w:rsid w:val="00984B68"/>
    <w:rsid w:val="0098677B"/>
    <w:rsid w:val="00986B07"/>
    <w:rsid w:val="00987659"/>
    <w:rsid w:val="009906F6"/>
    <w:rsid w:val="00990EFB"/>
    <w:rsid w:val="00992DAA"/>
    <w:rsid w:val="00993005"/>
    <w:rsid w:val="00993EC3"/>
    <w:rsid w:val="00994A3A"/>
    <w:rsid w:val="00994A9D"/>
    <w:rsid w:val="00994EF8"/>
    <w:rsid w:val="00994FB7"/>
    <w:rsid w:val="00996A9E"/>
    <w:rsid w:val="00997216"/>
    <w:rsid w:val="009A00A8"/>
    <w:rsid w:val="009A0EB6"/>
    <w:rsid w:val="009A1852"/>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275"/>
    <w:rsid w:val="009B1331"/>
    <w:rsid w:val="009B33AC"/>
    <w:rsid w:val="009B3A58"/>
    <w:rsid w:val="009B5D12"/>
    <w:rsid w:val="009B5FA1"/>
    <w:rsid w:val="009B6D16"/>
    <w:rsid w:val="009B70BD"/>
    <w:rsid w:val="009B75D0"/>
    <w:rsid w:val="009B779F"/>
    <w:rsid w:val="009B78B1"/>
    <w:rsid w:val="009B7F03"/>
    <w:rsid w:val="009C0192"/>
    <w:rsid w:val="009C03BC"/>
    <w:rsid w:val="009C0D1D"/>
    <w:rsid w:val="009C0E5A"/>
    <w:rsid w:val="009C1C22"/>
    <w:rsid w:val="009C2637"/>
    <w:rsid w:val="009C36EC"/>
    <w:rsid w:val="009C42A7"/>
    <w:rsid w:val="009C5877"/>
    <w:rsid w:val="009C7EC9"/>
    <w:rsid w:val="009D05B0"/>
    <w:rsid w:val="009D0CAE"/>
    <w:rsid w:val="009D0EE7"/>
    <w:rsid w:val="009D2202"/>
    <w:rsid w:val="009D3584"/>
    <w:rsid w:val="009D3747"/>
    <w:rsid w:val="009D42F0"/>
    <w:rsid w:val="009D5B1F"/>
    <w:rsid w:val="009D6794"/>
    <w:rsid w:val="009D68C0"/>
    <w:rsid w:val="009D6FE2"/>
    <w:rsid w:val="009D7471"/>
    <w:rsid w:val="009D7CFE"/>
    <w:rsid w:val="009E082E"/>
    <w:rsid w:val="009E0D5D"/>
    <w:rsid w:val="009E1CAB"/>
    <w:rsid w:val="009E2316"/>
    <w:rsid w:val="009E2A3A"/>
    <w:rsid w:val="009E3BD4"/>
    <w:rsid w:val="009E46A7"/>
    <w:rsid w:val="009E51BB"/>
    <w:rsid w:val="009E5D29"/>
    <w:rsid w:val="009E728D"/>
    <w:rsid w:val="009E773E"/>
    <w:rsid w:val="009E7DE4"/>
    <w:rsid w:val="009F1709"/>
    <w:rsid w:val="009F1E20"/>
    <w:rsid w:val="009F47B8"/>
    <w:rsid w:val="009F502C"/>
    <w:rsid w:val="009F67E1"/>
    <w:rsid w:val="009F780B"/>
    <w:rsid w:val="009F7C47"/>
    <w:rsid w:val="00A00F16"/>
    <w:rsid w:val="00A016A7"/>
    <w:rsid w:val="00A01C7A"/>
    <w:rsid w:val="00A02868"/>
    <w:rsid w:val="00A02AFD"/>
    <w:rsid w:val="00A0387C"/>
    <w:rsid w:val="00A03F71"/>
    <w:rsid w:val="00A04544"/>
    <w:rsid w:val="00A04587"/>
    <w:rsid w:val="00A0469E"/>
    <w:rsid w:val="00A04FF7"/>
    <w:rsid w:val="00A05594"/>
    <w:rsid w:val="00A06260"/>
    <w:rsid w:val="00A101DA"/>
    <w:rsid w:val="00A12194"/>
    <w:rsid w:val="00A12AB7"/>
    <w:rsid w:val="00A136D6"/>
    <w:rsid w:val="00A13AEE"/>
    <w:rsid w:val="00A14710"/>
    <w:rsid w:val="00A15352"/>
    <w:rsid w:val="00A1571D"/>
    <w:rsid w:val="00A1634B"/>
    <w:rsid w:val="00A16949"/>
    <w:rsid w:val="00A17DD2"/>
    <w:rsid w:val="00A200DC"/>
    <w:rsid w:val="00A2010C"/>
    <w:rsid w:val="00A221B3"/>
    <w:rsid w:val="00A2381F"/>
    <w:rsid w:val="00A247B8"/>
    <w:rsid w:val="00A251D1"/>
    <w:rsid w:val="00A25681"/>
    <w:rsid w:val="00A261FB"/>
    <w:rsid w:val="00A262A3"/>
    <w:rsid w:val="00A26673"/>
    <w:rsid w:val="00A2690C"/>
    <w:rsid w:val="00A269CA"/>
    <w:rsid w:val="00A26B2D"/>
    <w:rsid w:val="00A27687"/>
    <w:rsid w:val="00A27AF2"/>
    <w:rsid w:val="00A30C81"/>
    <w:rsid w:val="00A3190F"/>
    <w:rsid w:val="00A31BEA"/>
    <w:rsid w:val="00A330D5"/>
    <w:rsid w:val="00A33273"/>
    <w:rsid w:val="00A33E85"/>
    <w:rsid w:val="00A34B6C"/>
    <w:rsid w:val="00A34F20"/>
    <w:rsid w:val="00A35E0B"/>
    <w:rsid w:val="00A3619D"/>
    <w:rsid w:val="00A37A73"/>
    <w:rsid w:val="00A4043A"/>
    <w:rsid w:val="00A40E1F"/>
    <w:rsid w:val="00A416CE"/>
    <w:rsid w:val="00A41A75"/>
    <w:rsid w:val="00A4237F"/>
    <w:rsid w:val="00A42B9E"/>
    <w:rsid w:val="00A42F5B"/>
    <w:rsid w:val="00A4396E"/>
    <w:rsid w:val="00A43CA5"/>
    <w:rsid w:val="00A44B5E"/>
    <w:rsid w:val="00A44BF6"/>
    <w:rsid w:val="00A4608E"/>
    <w:rsid w:val="00A4687D"/>
    <w:rsid w:val="00A476E9"/>
    <w:rsid w:val="00A47905"/>
    <w:rsid w:val="00A506B9"/>
    <w:rsid w:val="00A51B8B"/>
    <w:rsid w:val="00A56451"/>
    <w:rsid w:val="00A56660"/>
    <w:rsid w:val="00A56F85"/>
    <w:rsid w:val="00A57211"/>
    <w:rsid w:val="00A60756"/>
    <w:rsid w:val="00A60C5D"/>
    <w:rsid w:val="00A61496"/>
    <w:rsid w:val="00A614D3"/>
    <w:rsid w:val="00A61573"/>
    <w:rsid w:val="00A6172B"/>
    <w:rsid w:val="00A61885"/>
    <w:rsid w:val="00A62EEB"/>
    <w:rsid w:val="00A63846"/>
    <w:rsid w:val="00A63884"/>
    <w:rsid w:val="00A65796"/>
    <w:rsid w:val="00A666AA"/>
    <w:rsid w:val="00A66E3C"/>
    <w:rsid w:val="00A672FA"/>
    <w:rsid w:val="00A67FFC"/>
    <w:rsid w:val="00A72016"/>
    <w:rsid w:val="00A72291"/>
    <w:rsid w:val="00A73EF8"/>
    <w:rsid w:val="00A741DF"/>
    <w:rsid w:val="00A75362"/>
    <w:rsid w:val="00A754F9"/>
    <w:rsid w:val="00A758AD"/>
    <w:rsid w:val="00A76165"/>
    <w:rsid w:val="00A77112"/>
    <w:rsid w:val="00A773DD"/>
    <w:rsid w:val="00A77E68"/>
    <w:rsid w:val="00A77F42"/>
    <w:rsid w:val="00A8003C"/>
    <w:rsid w:val="00A80792"/>
    <w:rsid w:val="00A8079D"/>
    <w:rsid w:val="00A80CDE"/>
    <w:rsid w:val="00A80E6E"/>
    <w:rsid w:val="00A818DC"/>
    <w:rsid w:val="00A821E6"/>
    <w:rsid w:val="00A82C83"/>
    <w:rsid w:val="00A82CF0"/>
    <w:rsid w:val="00A833FC"/>
    <w:rsid w:val="00A84C32"/>
    <w:rsid w:val="00A86002"/>
    <w:rsid w:val="00A86603"/>
    <w:rsid w:val="00A90C33"/>
    <w:rsid w:val="00A92645"/>
    <w:rsid w:val="00A9280C"/>
    <w:rsid w:val="00A93587"/>
    <w:rsid w:val="00A9358B"/>
    <w:rsid w:val="00A94BF0"/>
    <w:rsid w:val="00A957C5"/>
    <w:rsid w:val="00A96994"/>
    <w:rsid w:val="00A97959"/>
    <w:rsid w:val="00A97CE4"/>
    <w:rsid w:val="00AA0A50"/>
    <w:rsid w:val="00AA0B2D"/>
    <w:rsid w:val="00AA1120"/>
    <w:rsid w:val="00AA1B03"/>
    <w:rsid w:val="00AA2669"/>
    <w:rsid w:val="00AA2FE5"/>
    <w:rsid w:val="00AA3880"/>
    <w:rsid w:val="00AA419A"/>
    <w:rsid w:val="00AA4678"/>
    <w:rsid w:val="00AA49B2"/>
    <w:rsid w:val="00AA4BB9"/>
    <w:rsid w:val="00AA4C2E"/>
    <w:rsid w:val="00AA5981"/>
    <w:rsid w:val="00AA6A34"/>
    <w:rsid w:val="00AA6C59"/>
    <w:rsid w:val="00AB0B4C"/>
    <w:rsid w:val="00AB1595"/>
    <w:rsid w:val="00AB2D6D"/>
    <w:rsid w:val="00AB3191"/>
    <w:rsid w:val="00AB388F"/>
    <w:rsid w:val="00AB3B7D"/>
    <w:rsid w:val="00AB48F1"/>
    <w:rsid w:val="00AB4C10"/>
    <w:rsid w:val="00AB4CCF"/>
    <w:rsid w:val="00AB5699"/>
    <w:rsid w:val="00AB78F1"/>
    <w:rsid w:val="00AB7D5B"/>
    <w:rsid w:val="00AC169A"/>
    <w:rsid w:val="00AC1F3D"/>
    <w:rsid w:val="00AC2579"/>
    <w:rsid w:val="00AC39EB"/>
    <w:rsid w:val="00AC3A35"/>
    <w:rsid w:val="00AC3CBD"/>
    <w:rsid w:val="00AC451A"/>
    <w:rsid w:val="00AC4D3F"/>
    <w:rsid w:val="00AC4F05"/>
    <w:rsid w:val="00AC5F9C"/>
    <w:rsid w:val="00AC77FE"/>
    <w:rsid w:val="00AC7A27"/>
    <w:rsid w:val="00AC7AE1"/>
    <w:rsid w:val="00AC7E2C"/>
    <w:rsid w:val="00AC7E66"/>
    <w:rsid w:val="00AD0979"/>
    <w:rsid w:val="00AD15AD"/>
    <w:rsid w:val="00AD2914"/>
    <w:rsid w:val="00AD2C22"/>
    <w:rsid w:val="00AD3F8E"/>
    <w:rsid w:val="00AD539E"/>
    <w:rsid w:val="00AD5B02"/>
    <w:rsid w:val="00AD6F2B"/>
    <w:rsid w:val="00AD7663"/>
    <w:rsid w:val="00AE0151"/>
    <w:rsid w:val="00AE0E43"/>
    <w:rsid w:val="00AE2B81"/>
    <w:rsid w:val="00AE3D60"/>
    <w:rsid w:val="00AE59B2"/>
    <w:rsid w:val="00AE63DC"/>
    <w:rsid w:val="00AE68AC"/>
    <w:rsid w:val="00AE6A8E"/>
    <w:rsid w:val="00AF032B"/>
    <w:rsid w:val="00AF0FDF"/>
    <w:rsid w:val="00AF1D9C"/>
    <w:rsid w:val="00AF3707"/>
    <w:rsid w:val="00AF483F"/>
    <w:rsid w:val="00AF4B4A"/>
    <w:rsid w:val="00AF55CC"/>
    <w:rsid w:val="00AF6D29"/>
    <w:rsid w:val="00AF7050"/>
    <w:rsid w:val="00AF74B8"/>
    <w:rsid w:val="00AF7F60"/>
    <w:rsid w:val="00B00A19"/>
    <w:rsid w:val="00B02266"/>
    <w:rsid w:val="00B0283C"/>
    <w:rsid w:val="00B02B74"/>
    <w:rsid w:val="00B03209"/>
    <w:rsid w:val="00B035C0"/>
    <w:rsid w:val="00B04648"/>
    <w:rsid w:val="00B04709"/>
    <w:rsid w:val="00B05B6D"/>
    <w:rsid w:val="00B05C09"/>
    <w:rsid w:val="00B06BC5"/>
    <w:rsid w:val="00B06D28"/>
    <w:rsid w:val="00B06F01"/>
    <w:rsid w:val="00B07009"/>
    <w:rsid w:val="00B07F51"/>
    <w:rsid w:val="00B10489"/>
    <w:rsid w:val="00B108DC"/>
    <w:rsid w:val="00B11658"/>
    <w:rsid w:val="00B1222E"/>
    <w:rsid w:val="00B12CC3"/>
    <w:rsid w:val="00B12F1C"/>
    <w:rsid w:val="00B1431F"/>
    <w:rsid w:val="00B15097"/>
    <w:rsid w:val="00B163C7"/>
    <w:rsid w:val="00B1696B"/>
    <w:rsid w:val="00B174EE"/>
    <w:rsid w:val="00B17A0C"/>
    <w:rsid w:val="00B17C01"/>
    <w:rsid w:val="00B20955"/>
    <w:rsid w:val="00B227FF"/>
    <w:rsid w:val="00B22966"/>
    <w:rsid w:val="00B22C3D"/>
    <w:rsid w:val="00B22D42"/>
    <w:rsid w:val="00B23058"/>
    <w:rsid w:val="00B24D6C"/>
    <w:rsid w:val="00B25C47"/>
    <w:rsid w:val="00B3057D"/>
    <w:rsid w:val="00B31243"/>
    <w:rsid w:val="00B34538"/>
    <w:rsid w:val="00B34550"/>
    <w:rsid w:val="00B34F2C"/>
    <w:rsid w:val="00B366C0"/>
    <w:rsid w:val="00B3679E"/>
    <w:rsid w:val="00B36955"/>
    <w:rsid w:val="00B36C95"/>
    <w:rsid w:val="00B37942"/>
    <w:rsid w:val="00B4040F"/>
    <w:rsid w:val="00B4063C"/>
    <w:rsid w:val="00B406C0"/>
    <w:rsid w:val="00B407A4"/>
    <w:rsid w:val="00B40ACD"/>
    <w:rsid w:val="00B4264A"/>
    <w:rsid w:val="00B42655"/>
    <w:rsid w:val="00B429DC"/>
    <w:rsid w:val="00B431A7"/>
    <w:rsid w:val="00B43CC4"/>
    <w:rsid w:val="00B4497D"/>
    <w:rsid w:val="00B44C67"/>
    <w:rsid w:val="00B45D4D"/>
    <w:rsid w:val="00B45D63"/>
    <w:rsid w:val="00B464FD"/>
    <w:rsid w:val="00B503BD"/>
    <w:rsid w:val="00B511EB"/>
    <w:rsid w:val="00B518C0"/>
    <w:rsid w:val="00B51D2C"/>
    <w:rsid w:val="00B52426"/>
    <w:rsid w:val="00B536D8"/>
    <w:rsid w:val="00B548D8"/>
    <w:rsid w:val="00B56D6D"/>
    <w:rsid w:val="00B5729A"/>
    <w:rsid w:val="00B57A58"/>
    <w:rsid w:val="00B57A59"/>
    <w:rsid w:val="00B605BB"/>
    <w:rsid w:val="00B60AB9"/>
    <w:rsid w:val="00B61DDC"/>
    <w:rsid w:val="00B62B27"/>
    <w:rsid w:val="00B630BB"/>
    <w:rsid w:val="00B64455"/>
    <w:rsid w:val="00B645DA"/>
    <w:rsid w:val="00B65C47"/>
    <w:rsid w:val="00B663BA"/>
    <w:rsid w:val="00B67603"/>
    <w:rsid w:val="00B6768D"/>
    <w:rsid w:val="00B67BE6"/>
    <w:rsid w:val="00B67D24"/>
    <w:rsid w:val="00B67E4A"/>
    <w:rsid w:val="00B708DA"/>
    <w:rsid w:val="00B70D43"/>
    <w:rsid w:val="00B71289"/>
    <w:rsid w:val="00B7183A"/>
    <w:rsid w:val="00B7341D"/>
    <w:rsid w:val="00B74194"/>
    <w:rsid w:val="00B74B6B"/>
    <w:rsid w:val="00B75217"/>
    <w:rsid w:val="00B75B6F"/>
    <w:rsid w:val="00B80ACF"/>
    <w:rsid w:val="00B8110E"/>
    <w:rsid w:val="00B8218F"/>
    <w:rsid w:val="00B82A05"/>
    <w:rsid w:val="00B84C00"/>
    <w:rsid w:val="00B86B01"/>
    <w:rsid w:val="00B878D2"/>
    <w:rsid w:val="00B90826"/>
    <w:rsid w:val="00B9091E"/>
    <w:rsid w:val="00B924BD"/>
    <w:rsid w:val="00B926C9"/>
    <w:rsid w:val="00B930B4"/>
    <w:rsid w:val="00B94119"/>
    <w:rsid w:val="00B94241"/>
    <w:rsid w:val="00B94F54"/>
    <w:rsid w:val="00B95C19"/>
    <w:rsid w:val="00B969C0"/>
    <w:rsid w:val="00B96AE6"/>
    <w:rsid w:val="00B9756C"/>
    <w:rsid w:val="00B975AF"/>
    <w:rsid w:val="00B97647"/>
    <w:rsid w:val="00BA07EC"/>
    <w:rsid w:val="00BA12A3"/>
    <w:rsid w:val="00BA1756"/>
    <w:rsid w:val="00BA277C"/>
    <w:rsid w:val="00BA2FED"/>
    <w:rsid w:val="00BA38D4"/>
    <w:rsid w:val="00BA3D28"/>
    <w:rsid w:val="00BA412F"/>
    <w:rsid w:val="00BA4A3F"/>
    <w:rsid w:val="00BA4C96"/>
    <w:rsid w:val="00BA6027"/>
    <w:rsid w:val="00BA6C86"/>
    <w:rsid w:val="00BA714D"/>
    <w:rsid w:val="00BA7A79"/>
    <w:rsid w:val="00BA7E0B"/>
    <w:rsid w:val="00BB10E8"/>
    <w:rsid w:val="00BB2256"/>
    <w:rsid w:val="00BB264C"/>
    <w:rsid w:val="00BB2FB9"/>
    <w:rsid w:val="00BB3F5B"/>
    <w:rsid w:val="00BB45B4"/>
    <w:rsid w:val="00BB5CC5"/>
    <w:rsid w:val="00BB5D0D"/>
    <w:rsid w:val="00BB642C"/>
    <w:rsid w:val="00BB65F3"/>
    <w:rsid w:val="00BC1222"/>
    <w:rsid w:val="00BC398A"/>
    <w:rsid w:val="00BC3BDC"/>
    <w:rsid w:val="00BC3C62"/>
    <w:rsid w:val="00BC3E58"/>
    <w:rsid w:val="00BC51E4"/>
    <w:rsid w:val="00BC6346"/>
    <w:rsid w:val="00BC7072"/>
    <w:rsid w:val="00BC7929"/>
    <w:rsid w:val="00BC7E5E"/>
    <w:rsid w:val="00BD00E2"/>
    <w:rsid w:val="00BD0DD6"/>
    <w:rsid w:val="00BD10BD"/>
    <w:rsid w:val="00BD1544"/>
    <w:rsid w:val="00BD233F"/>
    <w:rsid w:val="00BD3228"/>
    <w:rsid w:val="00BD4F53"/>
    <w:rsid w:val="00BD56B6"/>
    <w:rsid w:val="00BD5891"/>
    <w:rsid w:val="00BD60AE"/>
    <w:rsid w:val="00BD60B8"/>
    <w:rsid w:val="00BD6411"/>
    <w:rsid w:val="00BD7300"/>
    <w:rsid w:val="00BE05A7"/>
    <w:rsid w:val="00BE0626"/>
    <w:rsid w:val="00BE091B"/>
    <w:rsid w:val="00BE13DD"/>
    <w:rsid w:val="00BE1E4D"/>
    <w:rsid w:val="00BE424B"/>
    <w:rsid w:val="00BE4E23"/>
    <w:rsid w:val="00BE5720"/>
    <w:rsid w:val="00BE61E1"/>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7F4"/>
    <w:rsid w:val="00C12D75"/>
    <w:rsid w:val="00C15D03"/>
    <w:rsid w:val="00C17045"/>
    <w:rsid w:val="00C170F1"/>
    <w:rsid w:val="00C174DF"/>
    <w:rsid w:val="00C2097F"/>
    <w:rsid w:val="00C21378"/>
    <w:rsid w:val="00C2140C"/>
    <w:rsid w:val="00C214B7"/>
    <w:rsid w:val="00C219EE"/>
    <w:rsid w:val="00C21A28"/>
    <w:rsid w:val="00C247C0"/>
    <w:rsid w:val="00C25700"/>
    <w:rsid w:val="00C2576B"/>
    <w:rsid w:val="00C26251"/>
    <w:rsid w:val="00C263E8"/>
    <w:rsid w:val="00C2687E"/>
    <w:rsid w:val="00C30309"/>
    <w:rsid w:val="00C307DD"/>
    <w:rsid w:val="00C3199D"/>
    <w:rsid w:val="00C322BF"/>
    <w:rsid w:val="00C322F2"/>
    <w:rsid w:val="00C32A56"/>
    <w:rsid w:val="00C32B46"/>
    <w:rsid w:val="00C32D17"/>
    <w:rsid w:val="00C3368F"/>
    <w:rsid w:val="00C3412B"/>
    <w:rsid w:val="00C35E5B"/>
    <w:rsid w:val="00C36C23"/>
    <w:rsid w:val="00C37E33"/>
    <w:rsid w:val="00C404EF"/>
    <w:rsid w:val="00C40983"/>
    <w:rsid w:val="00C40B8B"/>
    <w:rsid w:val="00C411C2"/>
    <w:rsid w:val="00C45B6D"/>
    <w:rsid w:val="00C4644F"/>
    <w:rsid w:val="00C466BE"/>
    <w:rsid w:val="00C4761F"/>
    <w:rsid w:val="00C5016A"/>
    <w:rsid w:val="00C51DDA"/>
    <w:rsid w:val="00C52442"/>
    <w:rsid w:val="00C52886"/>
    <w:rsid w:val="00C53B1E"/>
    <w:rsid w:val="00C5405B"/>
    <w:rsid w:val="00C54060"/>
    <w:rsid w:val="00C540FC"/>
    <w:rsid w:val="00C54730"/>
    <w:rsid w:val="00C54DD9"/>
    <w:rsid w:val="00C55D9F"/>
    <w:rsid w:val="00C563A6"/>
    <w:rsid w:val="00C56BF5"/>
    <w:rsid w:val="00C57026"/>
    <w:rsid w:val="00C57715"/>
    <w:rsid w:val="00C57F2D"/>
    <w:rsid w:val="00C6065C"/>
    <w:rsid w:val="00C612EB"/>
    <w:rsid w:val="00C63233"/>
    <w:rsid w:val="00C6328B"/>
    <w:rsid w:val="00C65299"/>
    <w:rsid w:val="00C66570"/>
    <w:rsid w:val="00C667AA"/>
    <w:rsid w:val="00C678F3"/>
    <w:rsid w:val="00C67A2E"/>
    <w:rsid w:val="00C67BCE"/>
    <w:rsid w:val="00C700EB"/>
    <w:rsid w:val="00C70547"/>
    <w:rsid w:val="00C70708"/>
    <w:rsid w:val="00C709BF"/>
    <w:rsid w:val="00C70A93"/>
    <w:rsid w:val="00C70ABB"/>
    <w:rsid w:val="00C7103D"/>
    <w:rsid w:val="00C73585"/>
    <w:rsid w:val="00C754F5"/>
    <w:rsid w:val="00C76077"/>
    <w:rsid w:val="00C777AE"/>
    <w:rsid w:val="00C77FDB"/>
    <w:rsid w:val="00C80ADD"/>
    <w:rsid w:val="00C80E37"/>
    <w:rsid w:val="00C81CF4"/>
    <w:rsid w:val="00C820F4"/>
    <w:rsid w:val="00C82CDD"/>
    <w:rsid w:val="00C838DE"/>
    <w:rsid w:val="00C84075"/>
    <w:rsid w:val="00C84193"/>
    <w:rsid w:val="00C846DE"/>
    <w:rsid w:val="00C86CF6"/>
    <w:rsid w:val="00C872D8"/>
    <w:rsid w:val="00C87F73"/>
    <w:rsid w:val="00C90A66"/>
    <w:rsid w:val="00C90D3F"/>
    <w:rsid w:val="00C91483"/>
    <w:rsid w:val="00C934F0"/>
    <w:rsid w:val="00C93C50"/>
    <w:rsid w:val="00C941AC"/>
    <w:rsid w:val="00C94CA9"/>
    <w:rsid w:val="00C94DEC"/>
    <w:rsid w:val="00C952D3"/>
    <w:rsid w:val="00C9543B"/>
    <w:rsid w:val="00C965AA"/>
    <w:rsid w:val="00C968F1"/>
    <w:rsid w:val="00C969D7"/>
    <w:rsid w:val="00C97B3E"/>
    <w:rsid w:val="00CA0BE1"/>
    <w:rsid w:val="00CA12C8"/>
    <w:rsid w:val="00CA225E"/>
    <w:rsid w:val="00CA269C"/>
    <w:rsid w:val="00CA5B18"/>
    <w:rsid w:val="00CA65CB"/>
    <w:rsid w:val="00CA6E7A"/>
    <w:rsid w:val="00CB00CD"/>
    <w:rsid w:val="00CB1A96"/>
    <w:rsid w:val="00CB1C40"/>
    <w:rsid w:val="00CB2D20"/>
    <w:rsid w:val="00CB3DFD"/>
    <w:rsid w:val="00CB5126"/>
    <w:rsid w:val="00CB61E8"/>
    <w:rsid w:val="00CB6240"/>
    <w:rsid w:val="00CC02A1"/>
    <w:rsid w:val="00CC0FB9"/>
    <w:rsid w:val="00CC21F0"/>
    <w:rsid w:val="00CC297E"/>
    <w:rsid w:val="00CC2E75"/>
    <w:rsid w:val="00CC3127"/>
    <w:rsid w:val="00CC3843"/>
    <w:rsid w:val="00CC3AC6"/>
    <w:rsid w:val="00CC45F1"/>
    <w:rsid w:val="00CC4A9B"/>
    <w:rsid w:val="00CC51EA"/>
    <w:rsid w:val="00CC540C"/>
    <w:rsid w:val="00CC6205"/>
    <w:rsid w:val="00CC677E"/>
    <w:rsid w:val="00CC7851"/>
    <w:rsid w:val="00CC78E2"/>
    <w:rsid w:val="00CC7BC6"/>
    <w:rsid w:val="00CC7C17"/>
    <w:rsid w:val="00CD25FA"/>
    <w:rsid w:val="00CD332D"/>
    <w:rsid w:val="00CD489E"/>
    <w:rsid w:val="00CD4970"/>
    <w:rsid w:val="00CD5D06"/>
    <w:rsid w:val="00CD5F08"/>
    <w:rsid w:val="00CD72B1"/>
    <w:rsid w:val="00CD79D0"/>
    <w:rsid w:val="00CE09C7"/>
    <w:rsid w:val="00CE198D"/>
    <w:rsid w:val="00CE3566"/>
    <w:rsid w:val="00CE3F0D"/>
    <w:rsid w:val="00CE477D"/>
    <w:rsid w:val="00CE4CD1"/>
    <w:rsid w:val="00CE5192"/>
    <w:rsid w:val="00CE716B"/>
    <w:rsid w:val="00CE7823"/>
    <w:rsid w:val="00CF0158"/>
    <w:rsid w:val="00CF1AEB"/>
    <w:rsid w:val="00CF2552"/>
    <w:rsid w:val="00CF26F2"/>
    <w:rsid w:val="00CF2D40"/>
    <w:rsid w:val="00CF3205"/>
    <w:rsid w:val="00CF373C"/>
    <w:rsid w:val="00CF48AE"/>
    <w:rsid w:val="00CF4AAD"/>
    <w:rsid w:val="00CF52D3"/>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40C"/>
    <w:rsid w:val="00D10503"/>
    <w:rsid w:val="00D10D5E"/>
    <w:rsid w:val="00D10E25"/>
    <w:rsid w:val="00D1160E"/>
    <w:rsid w:val="00D13D5D"/>
    <w:rsid w:val="00D155F6"/>
    <w:rsid w:val="00D15B72"/>
    <w:rsid w:val="00D16444"/>
    <w:rsid w:val="00D165D6"/>
    <w:rsid w:val="00D16F2B"/>
    <w:rsid w:val="00D207B7"/>
    <w:rsid w:val="00D21002"/>
    <w:rsid w:val="00D21C28"/>
    <w:rsid w:val="00D22C6D"/>
    <w:rsid w:val="00D24150"/>
    <w:rsid w:val="00D24326"/>
    <w:rsid w:val="00D260AF"/>
    <w:rsid w:val="00D26944"/>
    <w:rsid w:val="00D27079"/>
    <w:rsid w:val="00D33461"/>
    <w:rsid w:val="00D3530A"/>
    <w:rsid w:val="00D3551A"/>
    <w:rsid w:val="00D35DAE"/>
    <w:rsid w:val="00D366AC"/>
    <w:rsid w:val="00D36F05"/>
    <w:rsid w:val="00D36F69"/>
    <w:rsid w:val="00D37F2D"/>
    <w:rsid w:val="00D41185"/>
    <w:rsid w:val="00D41899"/>
    <w:rsid w:val="00D41C86"/>
    <w:rsid w:val="00D42B71"/>
    <w:rsid w:val="00D42D17"/>
    <w:rsid w:val="00D42DAE"/>
    <w:rsid w:val="00D439E1"/>
    <w:rsid w:val="00D43EC6"/>
    <w:rsid w:val="00D46A39"/>
    <w:rsid w:val="00D47B24"/>
    <w:rsid w:val="00D51005"/>
    <w:rsid w:val="00D5228A"/>
    <w:rsid w:val="00D52798"/>
    <w:rsid w:val="00D53AF3"/>
    <w:rsid w:val="00D54453"/>
    <w:rsid w:val="00D544A6"/>
    <w:rsid w:val="00D54F3D"/>
    <w:rsid w:val="00D550FA"/>
    <w:rsid w:val="00D554E5"/>
    <w:rsid w:val="00D5564E"/>
    <w:rsid w:val="00D5596D"/>
    <w:rsid w:val="00D55CB9"/>
    <w:rsid w:val="00D56435"/>
    <w:rsid w:val="00D57B1C"/>
    <w:rsid w:val="00D62FC9"/>
    <w:rsid w:val="00D6403A"/>
    <w:rsid w:val="00D64C21"/>
    <w:rsid w:val="00D663D3"/>
    <w:rsid w:val="00D70052"/>
    <w:rsid w:val="00D70E7C"/>
    <w:rsid w:val="00D71076"/>
    <w:rsid w:val="00D718B8"/>
    <w:rsid w:val="00D71E77"/>
    <w:rsid w:val="00D7268E"/>
    <w:rsid w:val="00D72DA0"/>
    <w:rsid w:val="00D72E71"/>
    <w:rsid w:val="00D739AC"/>
    <w:rsid w:val="00D74C78"/>
    <w:rsid w:val="00D75454"/>
    <w:rsid w:val="00D77625"/>
    <w:rsid w:val="00D7770E"/>
    <w:rsid w:val="00D8057E"/>
    <w:rsid w:val="00D814B0"/>
    <w:rsid w:val="00D83C9F"/>
    <w:rsid w:val="00D854AC"/>
    <w:rsid w:val="00D855D4"/>
    <w:rsid w:val="00D85EBE"/>
    <w:rsid w:val="00D865AB"/>
    <w:rsid w:val="00D86BCC"/>
    <w:rsid w:val="00D86CEE"/>
    <w:rsid w:val="00D8761F"/>
    <w:rsid w:val="00D877C3"/>
    <w:rsid w:val="00D9080D"/>
    <w:rsid w:val="00D90A87"/>
    <w:rsid w:val="00D90A8A"/>
    <w:rsid w:val="00D91C76"/>
    <w:rsid w:val="00D933E1"/>
    <w:rsid w:val="00D93F93"/>
    <w:rsid w:val="00D9470E"/>
    <w:rsid w:val="00D95201"/>
    <w:rsid w:val="00D957AE"/>
    <w:rsid w:val="00D95C3F"/>
    <w:rsid w:val="00D96E98"/>
    <w:rsid w:val="00DA0DAC"/>
    <w:rsid w:val="00DA201B"/>
    <w:rsid w:val="00DA2559"/>
    <w:rsid w:val="00DA3001"/>
    <w:rsid w:val="00DA3C5B"/>
    <w:rsid w:val="00DA3F54"/>
    <w:rsid w:val="00DA459A"/>
    <w:rsid w:val="00DA6994"/>
    <w:rsid w:val="00DA7DA3"/>
    <w:rsid w:val="00DA7F62"/>
    <w:rsid w:val="00DB0041"/>
    <w:rsid w:val="00DB08B5"/>
    <w:rsid w:val="00DB0CF3"/>
    <w:rsid w:val="00DB16C3"/>
    <w:rsid w:val="00DB1FAA"/>
    <w:rsid w:val="00DB49F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0F3"/>
    <w:rsid w:val="00DD0105"/>
    <w:rsid w:val="00DD0AA3"/>
    <w:rsid w:val="00DD1778"/>
    <w:rsid w:val="00DD1A24"/>
    <w:rsid w:val="00DD2D13"/>
    <w:rsid w:val="00DD2DC8"/>
    <w:rsid w:val="00DD36A2"/>
    <w:rsid w:val="00DD3CCC"/>
    <w:rsid w:val="00DD45C3"/>
    <w:rsid w:val="00DD55ED"/>
    <w:rsid w:val="00DD5769"/>
    <w:rsid w:val="00DD663A"/>
    <w:rsid w:val="00DD684C"/>
    <w:rsid w:val="00DD6B8A"/>
    <w:rsid w:val="00DD708C"/>
    <w:rsid w:val="00DE09B4"/>
    <w:rsid w:val="00DE2E10"/>
    <w:rsid w:val="00DE2F9C"/>
    <w:rsid w:val="00DE38BF"/>
    <w:rsid w:val="00DE4711"/>
    <w:rsid w:val="00DE4A88"/>
    <w:rsid w:val="00DE517A"/>
    <w:rsid w:val="00DE713E"/>
    <w:rsid w:val="00DE7531"/>
    <w:rsid w:val="00DF026C"/>
    <w:rsid w:val="00DF0352"/>
    <w:rsid w:val="00DF053A"/>
    <w:rsid w:val="00DF2212"/>
    <w:rsid w:val="00DF3C19"/>
    <w:rsid w:val="00DF4260"/>
    <w:rsid w:val="00DF4512"/>
    <w:rsid w:val="00DF5374"/>
    <w:rsid w:val="00DF5FA7"/>
    <w:rsid w:val="00DF7395"/>
    <w:rsid w:val="00DF7B35"/>
    <w:rsid w:val="00E00D90"/>
    <w:rsid w:val="00E0183D"/>
    <w:rsid w:val="00E01C63"/>
    <w:rsid w:val="00E0389B"/>
    <w:rsid w:val="00E03CED"/>
    <w:rsid w:val="00E0595B"/>
    <w:rsid w:val="00E05D20"/>
    <w:rsid w:val="00E05F1B"/>
    <w:rsid w:val="00E11057"/>
    <w:rsid w:val="00E113CA"/>
    <w:rsid w:val="00E122C4"/>
    <w:rsid w:val="00E13931"/>
    <w:rsid w:val="00E15C4E"/>
    <w:rsid w:val="00E16062"/>
    <w:rsid w:val="00E170C9"/>
    <w:rsid w:val="00E17D06"/>
    <w:rsid w:val="00E20618"/>
    <w:rsid w:val="00E20F98"/>
    <w:rsid w:val="00E21A5B"/>
    <w:rsid w:val="00E229BC"/>
    <w:rsid w:val="00E22D20"/>
    <w:rsid w:val="00E23358"/>
    <w:rsid w:val="00E23685"/>
    <w:rsid w:val="00E24B88"/>
    <w:rsid w:val="00E24E88"/>
    <w:rsid w:val="00E2575C"/>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510C"/>
    <w:rsid w:val="00E3524B"/>
    <w:rsid w:val="00E37847"/>
    <w:rsid w:val="00E40321"/>
    <w:rsid w:val="00E41E00"/>
    <w:rsid w:val="00E422A9"/>
    <w:rsid w:val="00E42DE3"/>
    <w:rsid w:val="00E432C4"/>
    <w:rsid w:val="00E454A2"/>
    <w:rsid w:val="00E458D1"/>
    <w:rsid w:val="00E459FF"/>
    <w:rsid w:val="00E45B81"/>
    <w:rsid w:val="00E46FD1"/>
    <w:rsid w:val="00E501D9"/>
    <w:rsid w:val="00E50600"/>
    <w:rsid w:val="00E50850"/>
    <w:rsid w:val="00E51BBF"/>
    <w:rsid w:val="00E52C06"/>
    <w:rsid w:val="00E5316E"/>
    <w:rsid w:val="00E537DB"/>
    <w:rsid w:val="00E53AC8"/>
    <w:rsid w:val="00E5441F"/>
    <w:rsid w:val="00E56DE1"/>
    <w:rsid w:val="00E57807"/>
    <w:rsid w:val="00E57E3F"/>
    <w:rsid w:val="00E60FA4"/>
    <w:rsid w:val="00E61461"/>
    <w:rsid w:val="00E614A0"/>
    <w:rsid w:val="00E61CBE"/>
    <w:rsid w:val="00E6220B"/>
    <w:rsid w:val="00E629C9"/>
    <w:rsid w:val="00E6331D"/>
    <w:rsid w:val="00E63B84"/>
    <w:rsid w:val="00E64389"/>
    <w:rsid w:val="00E66CA5"/>
    <w:rsid w:val="00E70218"/>
    <w:rsid w:val="00E70840"/>
    <w:rsid w:val="00E70C4A"/>
    <w:rsid w:val="00E719CA"/>
    <w:rsid w:val="00E723F6"/>
    <w:rsid w:val="00E7504B"/>
    <w:rsid w:val="00E7513A"/>
    <w:rsid w:val="00E75CBA"/>
    <w:rsid w:val="00E75FEB"/>
    <w:rsid w:val="00E776DE"/>
    <w:rsid w:val="00E8093F"/>
    <w:rsid w:val="00E809C1"/>
    <w:rsid w:val="00E80C5C"/>
    <w:rsid w:val="00E821B8"/>
    <w:rsid w:val="00E84709"/>
    <w:rsid w:val="00E84F31"/>
    <w:rsid w:val="00E851F9"/>
    <w:rsid w:val="00E85F3C"/>
    <w:rsid w:val="00E861EC"/>
    <w:rsid w:val="00E863D4"/>
    <w:rsid w:val="00E86B55"/>
    <w:rsid w:val="00E86B96"/>
    <w:rsid w:val="00E874FC"/>
    <w:rsid w:val="00E87594"/>
    <w:rsid w:val="00E876B2"/>
    <w:rsid w:val="00E900A3"/>
    <w:rsid w:val="00E90CFF"/>
    <w:rsid w:val="00E90D0D"/>
    <w:rsid w:val="00E90D17"/>
    <w:rsid w:val="00E90FFB"/>
    <w:rsid w:val="00E9102C"/>
    <w:rsid w:val="00E91E02"/>
    <w:rsid w:val="00E92480"/>
    <w:rsid w:val="00E92663"/>
    <w:rsid w:val="00E92FD5"/>
    <w:rsid w:val="00E93266"/>
    <w:rsid w:val="00E93390"/>
    <w:rsid w:val="00E93E4C"/>
    <w:rsid w:val="00E93F62"/>
    <w:rsid w:val="00E94023"/>
    <w:rsid w:val="00E9798E"/>
    <w:rsid w:val="00EA0280"/>
    <w:rsid w:val="00EA1514"/>
    <w:rsid w:val="00EA2EF1"/>
    <w:rsid w:val="00EA3247"/>
    <w:rsid w:val="00EA354B"/>
    <w:rsid w:val="00EA377C"/>
    <w:rsid w:val="00EA3937"/>
    <w:rsid w:val="00EA3BC6"/>
    <w:rsid w:val="00EA5D5B"/>
    <w:rsid w:val="00EA60AF"/>
    <w:rsid w:val="00EA7154"/>
    <w:rsid w:val="00EA717B"/>
    <w:rsid w:val="00EA760A"/>
    <w:rsid w:val="00EA792F"/>
    <w:rsid w:val="00EB04F6"/>
    <w:rsid w:val="00EB0D20"/>
    <w:rsid w:val="00EB136D"/>
    <w:rsid w:val="00EB1511"/>
    <w:rsid w:val="00EB1F71"/>
    <w:rsid w:val="00EB4180"/>
    <w:rsid w:val="00EB531A"/>
    <w:rsid w:val="00EB72FF"/>
    <w:rsid w:val="00EC0B15"/>
    <w:rsid w:val="00EC1B94"/>
    <w:rsid w:val="00EC2F39"/>
    <w:rsid w:val="00EC2FC1"/>
    <w:rsid w:val="00EC336E"/>
    <w:rsid w:val="00EC37FE"/>
    <w:rsid w:val="00EC41B8"/>
    <w:rsid w:val="00EC49C3"/>
    <w:rsid w:val="00EC5363"/>
    <w:rsid w:val="00EC5448"/>
    <w:rsid w:val="00EC544C"/>
    <w:rsid w:val="00EC5918"/>
    <w:rsid w:val="00EC5E0D"/>
    <w:rsid w:val="00EC626D"/>
    <w:rsid w:val="00EC6E30"/>
    <w:rsid w:val="00EC7051"/>
    <w:rsid w:val="00EC72E1"/>
    <w:rsid w:val="00EC77A6"/>
    <w:rsid w:val="00EC7A4A"/>
    <w:rsid w:val="00ED0B5A"/>
    <w:rsid w:val="00ED0EBA"/>
    <w:rsid w:val="00ED11AA"/>
    <w:rsid w:val="00ED169D"/>
    <w:rsid w:val="00ED20F1"/>
    <w:rsid w:val="00ED2199"/>
    <w:rsid w:val="00ED3107"/>
    <w:rsid w:val="00ED3D63"/>
    <w:rsid w:val="00ED4F6E"/>
    <w:rsid w:val="00ED6802"/>
    <w:rsid w:val="00ED7D4D"/>
    <w:rsid w:val="00EE0639"/>
    <w:rsid w:val="00EE0BC0"/>
    <w:rsid w:val="00EE13DD"/>
    <w:rsid w:val="00EE2F6D"/>
    <w:rsid w:val="00EE5189"/>
    <w:rsid w:val="00EE5702"/>
    <w:rsid w:val="00EE5A39"/>
    <w:rsid w:val="00EE5FF4"/>
    <w:rsid w:val="00EE6625"/>
    <w:rsid w:val="00EF11E7"/>
    <w:rsid w:val="00EF1B5C"/>
    <w:rsid w:val="00EF20D8"/>
    <w:rsid w:val="00EF369B"/>
    <w:rsid w:val="00EF3720"/>
    <w:rsid w:val="00EF3FE2"/>
    <w:rsid w:val="00EF4525"/>
    <w:rsid w:val="00EF685F"/>
    <w:rsid w:val="00EF6A96"/>
    <w:rsid w:val="00EF7599"/>
    <w:rsid w:val="00EF78EE"/>
    <w:rsid w:val="00F01680"/>
    <w:rsid w:val="00F01C2F"/>
    <w:rsid w:val="00F0234D"/>
    <w:rsid w:val="00F0314A"/>
    <w:rsid w:val="00F03344"/>
    <w:rsid w:val="00F058B1"/>
    <w:rsid w:val="00F05E86"/>
    <w:rsid w:val="00F067D1"/>
    <w:rsid w:val="00F06D26"/>
    <w:rsid w:val="00F07294"/>
    <w:rsid w:val="00F07E4C"/>
    <w:rsid w:val="00F104E5"/>
    <w:rsid w:val="00F10B5F"/>
    <w:rsid w:val="00F124C0"/>
    <w:rsid w:val="00F12941"/>
    <w:rsid w:val="00F12B1B"/>
    <w:rsid w:val="00F147A2"/>
    <w:rsid w:val="00F14BD2"/>
    <w:rsid w:val="00F14D7E"/>
    <w:rsid w:val="00F14D8B"/>
    <w:rsid w:val="00F150C7"/>
    <w:rsid w:val="00F153D8"/>
    <w:rsid w:val="00F155E3"/>
    <w:rsid w:val="00F15F1C"/>
    <w:rsid w:val="00F162CE"/>
    <w:rsid w:val="00F17B76"/>
    <w:rsid w:val="00F20741"/>
    <w:rsid w:val="00F20E66"/>
    <w:rsid w:val="00F21A01"/>
    <w:rsid w:val="00F228A7"/>
    <w:rsid w:val="00F2388D"/>
    <w:rsid w:val="00F23BDA"/>
    <w:rsid w:val="00F251CB"/>
    <w:rsid w:val="00F26463"/>
    <w:rsid w:val="00F26E16"/>
    <w:rsid w:val="00F3044D"/>
    <w:rsid w:val="00F30EE3"/>
    <w:rsid w:val="00F30FD1"/>
    <w:rsid w:val="00F32056"/>
    <w:rsid w:val="00F32343"/>
    <w:rsid w:val="00F32950"/>
    <w:rsid w:val="00F33ED6"/>
    <w:rsid w:val="00F34E9F"/>
    <w:rsid w:val="00F3786E"/>
    <w:rsid w:val="00F3793B"/>
    <w:rsid w:val="00F4061B"/>
    <w:rsid w:val="00F42F21"/>
    <w:rsid w:val="00F444F1"/>
    <w:rsid w:val="00F45790"/>
    <w:rsid w:val="00F478D7"/>
    <w:rsid w:val="00F500C7"/>
    <w:rsid w:val="00F50537"/>
    <w:rsid w:val="00F507A8"/>
    <w:rsid w:val="00F50BEE"/>
    <w:rsid w:val="00F50C44"/>
    <w:rsid w:val="00F518F8"/>
    <w:rsid w:val="00F5193F"/>
    <w:rsid w:val="00F51BF4"/>
    <w:rsid w:val="00F51E74"/>
    <w:rsid w:val="00F528EF"/>
    <w:rsid w:val="00F5309E"/>
    <w:rsid w:val="00F5465F"/>
    <w:rsid w:val="00F546B2"/>
    <w:rsid w:val="00F54DE8"/>
    <w:rsid w:val="00F55DD4"/>
    <w:rsid w:val="00F5796B"/>
    <w:rsid w:val="00F60516"/>
    <w:rsid w:val="00F61FF6"/>
    <w:rsid w:val="00F64DD7"/>
    <w:rsid w:val="00F65B37"/>
    <w:rsid w:val="00F661B6"/>
    <w:rsid w:val="00F67A6A"/>
    <w:rsid w:val="00F70C13"/>
    <w:rsid w:val="00F7248D"/>
    <w:rsid w:val="00F734B4"/>
    <w:rsid w:val="00F73D6F"/>
    <w:rsid w:val="00F74391"/>
    <w:rsid w:val="00F74863"/>
    <w:rsid w:val="00F75C3A"/>
    <w:rsid w:val="00F75E4B"/>
    <w:rsid w:val="00F76C46"/>
    <w:rsid w:val="00F80600"/>
    <w:rsid w:val="00F808C8"/>
    <w:rsid w:val="00F81722"/>
    <w:rsid w:val="00F827C8"/>
    <w:rsid w:val="00F82968"/>
    <w:rsid w:val="00F83031"/>
    <w:rsid w:val="00F83D46"/>
    <w:rsid w:val="00F83E8E"/>
    <w:rsid w:val="00F84A0C"/>
    <w:rsid w:val="00F84DA2"/>
    <w:rsid w:val="00F84E39"/>
    <w:rsid w:val="00F84EAC"/>
    <w:rsid w:val="00F8549B"/>
    <w:rsid w:val="00F85F0E"/>
    <w:rsid w:val="00F86A4D"/>
    <w:rsid w:val="00F9088D"/>
    <w:rsid w:val="00F90F42"/>
    <w:rsid w:val="00F92220"/>
    <w:rsid w:val="00F9317D"/>
    <w:rsid w:val="00F93636"/>
    <w:rsid w:val="00F9393C"/>
    <w:rsid w:val="00F9433E"/>
    <w:rsid w:val="00F9491A"/>
    <w:rsid w:val="00F955D0"/>
    <w:rsid w:val="00F97455"/>
    <w:rsid w:val="00F97A0C"/>
    <w:rsid w:val="00FA0499"/>
    <w:rsid w:val="00FA0520"/>
    <w:rsid w:val="00FA09E1"/>
    <w:rsid w:val="00FA0C7F"/>
    <w:rsid w:val="00FA2B6B"/>
    <w:rsid w:val="00FA3F35"/>
    <w:rsid w:val="00FA437F"/>
    <w:rsid w:val="00FA43BD"/>
    <w:rsid w:val="00FA4D1F"/>
    <w:rsid w:val="00FA4F3F"/>
    <w:rsid w:val="00FA4F7C"/>
    <w:rsid w:val="00FA7083"/>
    <w:rsid w:val="00FA747E"/>
    <w:rsid w:val="00FA7ACF"/>
    <w:rsid w:val="00FB1501"/>
    <w:rsid w:val="00FB16BF"/>
    <w:rsid w:val="00FB1D8D"/>
    <w:rsid w:val="00FB2071"/>
    <w:rsid w:val="00FB2B28"/>
    <w:rsid w:val="00FB3EB8"/>
    <w:rsid w:val="00FB423F"/>
    <w:rsid w:val="00FB460D"/>
    <w:rsid w:val="00FB49B2"/>
    <w:rsid w:val="00FB5539"/>
    <w:rsid w:val="00FB575D"/>
    <w:rsid w:val="00FB5ECD"/>
    <w:rsid w:val="00FB6110"/>
    <w:rsid w:val="00FB63EC"/>
    <w:rsid w:val="00FC038E"/>
    <w:rsid w:val="00FC06EC"/>
    <w:rsid w:val="00FC0F8E"/>
    <w:rsid w:val="00FC232F"/>
    <w:rsid w:val="00FC2542"/>
    <w:rsid w:val="00FC4E43"/>
    <w:rsid w:val="00FC5D37"/>
    <w:rsid w:val="00FC6AB8"/>
    <w:rsid w:val="00FC79DE"/>
    <w:rsid w:val="00FD2175"/>
    <w:rsid w:val="00FD2453"/>
    <w:rsid w:val="00FD24AE"/>
    <w:rsid w:val="00FD2F2E"/>
    <w:rsid w:val="00FD3B78"/>
    <w:rsid w:val="00FD43B8"/>
    <w:rsid w:val="00FD535A"/>
    <w:rsid w:val="00FD70FB"/>
    <w:rsid w:val="00FD7BEA"/>
    <w:rsid w:val="00FE0A57"/>
    <w:rsid w:val="00FE158D"/>
    <w:rsid w:val="00FE1961"/>
    <w:rsid w:val="00FE1C79"/>
    <w:rsid w:val="00FE2FE3"/>
    <w:rsid w:val="00FE342B"/>
    <w:rsid w:val="00FE41BF"/>
    <w:rsid w:val="00FE431B"/>
    <w:rsid w:val="00FE479D"/>
    <w:rsid w:val="00FE47C2"/>
    <w:rsid w:val="00FE4D1D"/>
    <w:rsid w:val="00FE4F80"/>
    <w:rsid w:val="00FE66D6"/>
    <w:rsid w:val="00FE7389"/>
    <w:rsid w:val="00FF07AB"/>
    <w:rsid w:val="00FF1479"/>
    <w:rsid w:val="00FF1D93"/>
    <w:rsid w:val="00FF2B67"/>
    <w:rsid w:val="00FF32A7"/>
    <w:rsid w:val="00FF37FA"/>
    <w:rsid w:val="00FF3DE7"/>
    <w:rsid w:val="00FF3E63"/>
    <w:rsid w:val="00FF456E"/>
    <w:rsid w:val="00FF514A"/>
    <w:rsid w:val="00FF5658"/>
    <w:rsid w:val="02152AC9"/>
    <w:rsid w:val="02F3E04B"/>
    <w:rsid w:val="057B1979"/>
    <w:rsid w:val="060FFC0A"/>
    <w:rsid w:val="07A229C5"/>
    <w:rsid w:val="0912B541"/>
    <w:rsid w:val="0D7D2A7D"/>
    <w:rsid w:val="101FE040"/>
    <w:rsid w:val="10D24B22"/>
    <w:rsid w:val="10E32484"/>
    <w:rsid w:val="13006CAA"/>
    <w:rsid w:val="13B88AFF"/>
    <w:rsid w:val="16E2014F"/>
    <w:rsid w:val="17611DE8"/>
    <w:rsid w:val="1A9D2D29"/>
    <w:rsid w:val="1E5319CE"/>
    <w:rsid w:val="20BEE95D"/>
    <w:rsid w:val="24F13DAE"/>
    <w:rsid w:val="25E93B12"/>
    <w:rsid w:val="2694C7A9"/>
    <w:rsid w:val="2846CDD1"/>
    <w:rsid w:val="2B700C99"/>
    <w:rsid w:val="2C36B3EA"/>
    <w:rsid w:val="33139DCE"/>
    <w:rsid w:val="35DE9ECC"/>
    <w:rsid w:val="35F93F45"/>
    <w:rsid w:val="38E4FD7A"/>
    <w:rsid w:val="3A1974B6"/>
    <w:rsid w:val="3EC4E353"/>
    <w:rsid w:val="3EE448AB"/>
    <w:rsid w:val="4178AE81"/>
    <w:rsid w:val="43BD0DF2"/>
    <w:rsid w:val="43C1A8BB"/>
    <w:rsid w:val="441173BE"/>
    <w:rsid w:val="4414B29D"/>
    <w:rsid w:val="45A8C769"/>
    <w:rsid w:val="4BD955D1"/>
    <w:rsid w:val="4ECCD460"/>
    <w:rsid w:val="54DC203D"/>
    <w:rsid w:val="584C9F13"/>
    <w:rsid w:val="58A93183"/>
    <w:rsid w:val="5B2B940D"/>
    <w:rsid w:val="5BF5F557"/>
    <w:rsid w:val="60E27915"/>
    <w:rsid w:val="626BB12A"/>
    <w:rsid w:val="632E3B02"/>
    <w:rsid w:val="633066AD"/>
    <w:rsid w:val="64639974"/>
    <w:rsid w:val="6548551D"/>
    <w:rsid w:val="65CC64D0"/>
    <w:rsid w:val="68868CBF"/>
    <w:rsid w:val="6CB8D684"/>
    <w:rsid w:val="6D445981"/>
    <w:rsid w:val="6D60791C"/>
    <w:rsid w:val="6E1F879D"/>
    <w:rsid w:val="6FC85244"/>
    <w:rsid w:val="70383837"/>
    <w:rsid w:val="714E21B0"/>
    <w:rsid w:val="7158F831"/>
    <w:rsid w:val="71879D7E"/>
    <w:rsid w:val="72EAF930"/>
    <w:rsid w:val="7316CF2B"/>
    <w:rsid w:val="73EAE61F"/>
    <w:rsid w:val="73FE8E26"/>
    <w:rsid w:val="740327C1"/>
    <w:rsid w:val="741548C7"/>
    <w:rsid w:val="74A1A55F"/>
    <w:rsid w:val="75FD71D4"/>
    <w:rsid w:val="76822176"/>
    <w:rsid w:val="794AC3D9"/>
    <w:rsid w:val="7A367FB5"/>
    <w:rsid w:val="7BF1FC99"/>
    <w:rsid w:val="7D4A92C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C413E8"/>
  <w15:docId w15:val="{33F0E375-DE42-45EA-9712-66D9715183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77FE"/>
    <w:rPr>
      <w:rFonts w:ascii="Arial" w:hAnsi="Arial"/>
      <w:color w:val="000000"/>
      <w:sz w:val="22"/>
      <w:szCs w:val="24"/>
      <w:lang w:eastAsia="en-US"/>
    </w:rPr>
  </w:style>
  <w:style w:type="paragraph" w:styleId="Heading1">
    <w:name w:val="heading 1"/>
    <w:basedOn w:val="Normal"/>
    <w:next w:val="Normal"/>
    <w:qFormat/>
    <w:rsid w:val="00925429"/>
    <w:pPr>
      <w:keepNext/>
      <w:numPr>
        <w:numId w:val="2"/>
      </w:numPr>
      <w:tabs>
        <w:tab w:val="left" w:pos="284"/>
      </w:tabs>
      <w:outlineLvl w:val="0"/>
    </w:pPr>
    <w:rPr>
      <w:b/>
      <w:bCs/>
      <w:u w:val="single"/>
    </w:rPr>
  </w:style>
  <w:style w:type="paragraph" w:styleId="Heading2">
    <w:name w:val="heading 2"/>
    <w:basedOn w:val="Normal"/>
    <w:next w:val="Normal"/>
    <w:qFormat/>
    <w:rsid w:val="00925429"/>
    <w:pPr>
      <w:keepNext/>
      <w:numPr>
        <w:ilvl w:val="1"/>
        <w:numId w:val="2"/>
      </w:numPr>
      <w:tabs>
        <w:tab w:val="left" w:pos="567"/>
      </w:tabs>
      <w:outlineLvl w:val="1"/>
    </w:pPr>
    <w:rPr>
      <w:b/>
      <w:bCs/>
    </w:rPr>
  </w:style>
  <w:style w:type="paragraph" w:styleId="Heading3">
    <w:name w:val="heading 3"/>
    <w:basedOn w:val="Normal"/>
    <w:next w:val="Normal"/>
    <w:link w:val="Heading3Char"/>
    <w:uiPriority w:val="9"/>
    <w:qFormat/>
    <w:rsid w:val="00925429"/>
    <w:pPr>
      <w:keepNext/>
      <w:numPr>
        <w:ilvl w:val="2"/>
        <w:numId w:val="2"/>
      </w:numPr>
      <w:tabs>
        <w:tab w:val="left" w:pos="851"/>
      </w:tabs>
      <w:outlineLvl w:val="2"/>
    </w:pPr>
    <w:rPr>
      <w:bCs/>
      <w:u w:val="single"/>
    </w:rPr>
  </w:style>
  <w:style w:type="paragraph" w:styleId="Heading4">
    <w:name w:val="heading 4"/>
    <w:basedOn w:val="Normal"/>
    <w:next w:val="Normal"/>
    <w:link w:val="Heading4Char"/>
    <w:uiPriority w:val="9"/>
    <w:qFormat/>
    <w:rsid w:val="00925429"/>
    <w:pPr>
      <w:keepNext/>
      <w:numPr>
        <w:ilvl w:val="3"/>
        <w:numId w:val="2"/>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unhideWhenUsed/>
    <w:rsid w:val="00016591"/>
    <w:rPr>
      <w:sz w:val="20"/>
      <w:szCs w:val="20"/>
    </w:rPr>
  </w:style>
  <w:style w:type="character" w:customStyle="1" w:styleId="CommentTextChar">
    <w:name w:val="Comment Text Char"/>
    <w:basedOn w:val="DefaultParagraphFont"/>
    <w:link w:val="CommentText"/>
    <w:uiPriority w:val="99"/>
    <w:rsid w:val="00016591"/>
    <w:rPr>
      <w:rFonts w:ascii="Arial" w:hAnsi="Arial"/>
      <w:color w:val="000000"/>
      <w:lang w:val="en-GB"/>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en-GB"/>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en-GB"/>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character" w:customStyle="1" w:styleId="HeaderChar">
    <w:name w:val="Header Char"/>
    <w:basedOn w:val="DefaultParagraphFont"/>
    <w:link w:val="Header"/>
    <w:uiPriority w:val="99"/>
    <w:locked/>
    <w:rsid w:val="008F2ADD"/>
    <w:rPr>
      <w:rFonts w:ascii="Arial" w:hAnsi="Arial"/>
      <w:color w:val="000000"/>
      <w:sz w:val="22"/>
      <w:szCs w:val="24"/>
      <w:lang w:eastAsia="en-US"/>
    </w:rPr>
  </w:style>
  <w:style w:type="paragraph" w:styleId="ListParagraph">
    <w:name w:val="List Paragraph"/>
    <w:basedOn w:val="Normal"/>
    <w:uiPriority w:val="34"/>
    <w:qFormat/>
    <w:rsid w:val="00034099"/>
    <w:pPr>
      <w:ind w:left="720"/>
      <w:contextualSpacing/>
    </w:pPr>
  </w:style>
  <w:style w:type="character" w:styleId="Emphasis">
    <w:name w:val="Emphasis"/>
    <w:basedOn w:val="DefaultParagraphFont"/>
    <w:uiPriority w:val="20"/>
    <w:qFormat/>
    <w:rsid w:val="00034099"/>
    <w:rPr>
      <w:i/>
      <w:iCs/>
    </w:rPr>
  </w:style>
  <w:style w:type="paragraph" w:customStyle="1" w:styleId="bodytext">
    <w:name w:val="bodytext"/>
    <w:basedOn w:val="Normal"/>
    <w:rsid w:val="00034099"/>
    <w:pPr>
      <w:spacing w:before="100" w:beforeAutospacing="1" w:after="100" w:afterAutospacing="1"/>
    </w:pPr>
    <w:rPr>
      <w:rFonts w:ascii="Times New Roman" w:hAnsi="Times New Roman"/>
      <w:color w:val="auto"/>
      <w:sz w:val="24"/>
    </w:rPr>
  </w:style>
  <w:style w:type="paragraph" w:customStyle="1" w:styleId="Einleitung">
    <w:name w:val="Einleitung"/>
    <w:basedOn w:val="Normal"/>
    <w:rsid w:val="00B108DC"/>
    <w:pPr>
      <w:overflowPunct w:val="0"/>
      <w:autoSpaceDE w:val="0"/>
      <w:autoSpaceDN w:val="0"/>
      <w:adjustRightInd w:val="0"/>
      <w:textAlignment w:val="baseline"/>
    </w:pPr>
    <w:rPr>
      <w:b/>
      <w:bCs/>
      <w:color w:val="auto"/>
      <w:szCs w:val="20"/>
      <w:lang w:eastAsia="de-DE"/>
    </w:rPr>
  </w:style>
  <w:style w:type="paragraph" w:styleId="BodyText2">
    <w:name w:val="Body Text 2"/>
    <w:next w:val="Einleitung"/>
    <w:link w:val="BodyText2Char"/>
    <w:uiPriority w:val="99"/>
    <w:semiHidden/>
    <w:unhideWhenUsed/>
    <w:rsid w:val="00B108DC"/>
    <w:pPr>
      <w:spacing w:after="120" w:line="480" w:lineRule="auto"/>
    </w:pPr>
  </w:style>
  <w:style w:type="character" w:customStyle="1" w:styleId="BodyText2Char">
    <w:name w:val="Body Text 2 Char"/>
    <w:basedOn w:val="DefaultParagraphFont"/>
    <w:link w:val="BodyText2"/>
    <w:uiPriority w:val="99"/>
    <w:semiHidden/>
    <w:rsid w:val="00B108DC"/>
    <w:rPr>
      <w:rFonts w:ascii="Arial" w:hAnsi="Arial"/>
      <w:color w:val="000000"/>
      <w:sz w:val="22"/>
      <w:szCs w:val="24"/>
      <w:lang w:eastAsia="en-US"/>
    </w:rPr>
  </w:style>
  <w:style w:type="paragraph" w:styleId="NormalWeb">
    <w:name w:val="Normal (Web)"/>
    <w:basedOn w:val="Normal"/>
    <w:uiPriority w:val="99"/>
    <w:unhideWhenUsed/>
    <w:rsid w:val="00FF32A7"/>
    <w:pPr>
      <w:spacing w:before="100" w:beforeAutospacing="1" w:after="100" w:afterAutospacing="1"/>
    </w:pPr>
    <w:rPr>
      <w:rFonts w:ascii="Times New Roman" w:hAnsi="Times New Roman"/>
      <w:color w:val="auto"/>
      <w:sz w:val="24"/>
    </w:rPr>
  </w:style>
  <w:style w:type="character" w:styleId="FollowedHyperlink">
    <w:name w:val="FollowedHyperlink"/>
    <w:basedOn w:val="DefaultParagraphFont"/>
    <w:uiPriority w:val="99"/>
    <w:semiHidden/>
    <w:unhideWhenUsed/>
    <w:rsid w:val="00EA3247"/>
    <w:rPr>
      <w:color w:val="800080" w:themeColor="followedHyperlink"/>
      <w:u w:val="single"/>
    </w:rPr>
  </w:style>
  <w:style w:type="paragraph" w:customStyle="1" w:styleId="BasicParagraph">
    <w:name w:val="[Basic Paragraph]"/>
    <w:basedOn w:val="Normal"/>
    <w:rsid w:val="00642577"/>
    <w:pPr>
      <w:autoSpaceDE w:val="0"/>
      <w:autoSpaceDN w:val="0"/>
      <w:adjustRightInd w:val="0"/>
      <w:spacing w:line="288" w:lineRule="auto"/>
      <w:textAlignment w:val="center"/>
    </w:pPr>
    <w:rPr>
      <w:rFonts w:ascii="Times New Roman" w:hAnsi="Times New Roman"/>
      <w:sz w:val="24"/>
      <w:lang w:eastAsia="en-AU"/>
    </w:rPr>
  </w:style>
  <w:style w:type="character" w:customStyle="1" w:styleId="Heading3Char">
    <w:name w:val="Heading 3 Char"/>
    <w:basedOn w:val="DefaultParagraphFont"/>
    <w:link w:val="Heading3"/>
    <w:uiPriority w:val="9"/>
    <w:rsid w:val="000158B2"/>
    <w:rPr>
      <w:rFonts w:ascii="Arial" w:hAnsi="Arial"/>
      <w:bCs/>
      <w:color w:val="000000"/>
      <w:sz w:val="22"/>
      <w:szCs w:val="24"/>
      <w:u w:val="single"/>
      <w:lang w:val="en-GB" w:eastAsia="en-US"/>
    </w:rPr>
  </w:style>
  <w:style w:type="character" w:styleId="Strong">
    <w:name w:val="Strong"/>
    <w:basedOn w:val="DefaultParagraphFont"/>
    <w:uiPriority w:val="22"/>
    <w:qFormat/>
    <w:rsid w:val="000158B2"/>
    <w:rPr>
      <w:b/>
      <w:bCs/>
    </w:rPr>
  </w:style>
  <w:style w:type="paragraph" w:customStyle="1" w:styleId="FactsSubline">
    <w:name w:val="Facts Subline"/>
    <w:basedOn w:val="Normal"/>
    <w:uiPriority w:val="99"/>
    <w:rsid w:val="00EB0D20"/>
    <w:pPr>
      <w:autoSpaceDE w:val="0"/>
      <w:autoSpaceDN w:val="0"/>
      <w:spacing w:line="246" w:lineRule="atLeast"/>
    </w:pPr>
    <w:rPr>
      <w:rFonts w:ascii="HelveticaNeueLT W1G 47 LtCn" w:eastAsiaTheme="minorHAnsi" w:hAnsi="HelveticaNeueLT W1G 47 LtCn"/>
      <w:sz w:val="18"/>
      <w:szCs w:val="18"/>
    </w:rPr>
  </w:style>
  <w:style w:type="character" w:customStyle="1" w:styleId="Heading4Char">
    <w:name w:val="Heading 4 Char"/>
    <w:basedOn w:val="DefaultParagraphFont"/>
    <w:link w:val="Heading4"/>
    <w:uiPriority w:val="9"/>
    <w:rsid w:val="0016219E"/>
    <w:rPr>
      <w:rFonts w:ascii="Arial" w:hAnsi="Arial"/>
      <w:color w:val="000000"/>
      <w:sz w:val="22"/>
    </w:rPr>
  </w:style>
  <w:style w:type="character" w:customStyle="1" w:styleId="shorttext">
    <w:name w:val="short_text"/>
    <w:basedOn w:val="DefaultParagraphFont"/>
    <w:rsid w:val="00E809C1"/>
  </w:style>
  <w:style w:type="character" w:customStyle="1" w:styleId="mandatory">
    <w:name w:val="mandatory"/>
    <w:basedOn w:val="DefaultParagraphFont"/>
    <w:rsid w:val="00FA437F"/>
  </w:style>
  <w:style w:type="character" w:styleId="UnresolvedMention">
    <w:name w:val="Unresolved Mention"/>
    <w:basedOn w:val="DefaultParagraphFont"/>
    <w:uiPriority w:val="99"/>
    <w:semiHidden/>
    <w:unhideWhenUsed/>
    <w:rsid w:val="00F378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90598588">
      <w:bodyDiv w:val="1"/>
      <w:marLeft w:val="0"/>
      <w:marRight w:val="0"/>
      <w:marTop w:val="0"/>
      <w:marBottom w:val="0"/>
      <w:divBdr>
        <w:top w:val="none" w:sz="0" w:space="0" w:color="auto"/>
        <w:left w:val="none" w:sz="0" w:space="0" w:color="auto"/>
        <w:bottom w:val="none" w:sz="0" w:space="0" w:color="auto"/>
        <w:right w:val="none" w:sz="0" w:space="0" w:color="auto"/>
      </w:divBdr>
      <w:divsChild>
        <w:div w:id="679550420">
          <w:marLeft w:val="0"/>
          <w:marRight w:val="0"/>
          <w:marTop w:val="0"/>
          <w:marBottom w:val="0"/>
          <w:divBdr>
            <w:top w:val="single" w:sz="2" w:space="0" w:color="D9D9E3"/>
            <w:left w:val="single" w:sz="2" w:space="0" w:color="D9D9E3"/>
            <w:bottom w:val="single" w:sz="2" w:space="0" w:color="D9D9E3"/>
            <w:right w:val="single" w:sz="2" w:space="0" w:color="D9D9E3"/>
          </w:divBdr>
          <w:divsChild>
            <w:div w:id="184175542">
              <w:marLeft w:val="0"/>
              <w:marRight w:val="0"/>
              <w:marTop w:val="0"/>
              <w:marBottom w:val="0"/>
              <w:divBdr>
                <w:top w:val="single" w:sz="2" w:space="0" w:color="D9D9E3"/>
                <w:left w:val="single" w:sz="2" w:space="0" w:color="D9D9E3"/>
                <w:bottom w:val="single" w:sz="2" w:space="0" w:color="D9D9E3"/>
                <w:right w:val="single" w:sz="2" w:space="0" w:color="D9D9E3"/>
              </w:divBdr>
              <w:divsChild>
                <w:div w:id="144974954">
                  <w:marLeft w:val="0"/>
                  <w:marRight w:val="0"/>
                  <w:marTop w:val="0"/>
                  <w:marBottom w:val="0"/>
                  <w:divBdr>
                    <w:top w:val="single" w:sz="2" w:space="0" w:color="D9D9E3"/>
                    <w:left w:val="single" w:sz="2" w:space="0" w:color="D9D9E3"/>
                    <w:bottom w:val="single" w:sz="2" w:space="0" w:color="D9D9E3"/>
                    <w:right w:val="single" w:sz="2" w:space="0" w:color="D9D9E3"/>
                  </w:divBdr>
                  <w:divsChild>
                    <w:div w:id="643781775">
                      <w:marLeft w:val="0"/>
                      <w:marRight w:val="0"/>
                      <w:marTop w:val="0"/>
                      <w:marBottom w:val="0"/>
                      <w:divBdr>
                        <w:top w:val="single" w:sz="2" w:space="0" w:color="D9D9E3"/>
                        <w:left w:val="single" w:sz="2" w:space="0" w:color="D9D9E3"/>
                        <w:bottom w:val="single" w:sz="2" w:space="0" w:color="D9D9E3"/>
                        <w:right w:val="single" w:sz="2" w:space="0" w:color="D9D9E3"/>
                      </w:divBdr>
                      <w:divsChild>
                        <w:div w:id="1196114162">
                          <w:marLeft w:val="0"/>
                          <w:marRight w:val="0"/>
                          <w:marTop w:val="0"/>
                          <w:marBottom w:val="0"/>
                          <w:divBdr>
                            <w:top w:val="single" w:sz="2" w:space="0" w:color="auto"/>
                            <w:left w:val="single" w:sz="2" w:space="0" w:color="auto"/>
                            <w:bottom w:val="single" w:sz="6" w:space="0" w:color="auto"/>
                            <w:right w:val="single" w:sz="2" w:space="0" w:color="auto"/>
                          </w:divBdr>
                          <w:divsChild>
                            <w:div w:id="1272860779">
                              <w:marLeft w:val="0"/>
                              <w:marRight w:val="0"/>
                              <w:marTop w:val="100"/>
                              <w:marBottom w:val="100"/>
                              <w:divBdr>
                                <w:top w:val="single" w:sz="2" w:space="0" w:color="D9D9E3"/>
                                <w:left w:val="single" w:sz="2" w:space="0" w:color="D9D9E3"/>
                                <w:bottom w:val="single" w:sz="2" w:space="0" w:color="D9D9E3"/>
                                <w:right w:val="single" w:sz="2" w:space="0" w:color="D9D9E3"/>
                              </w:divBdr>
                              <w:divsChild>
                                <w:div w:id="1461458657">
                                  <w:marLeft w:val="0"/>
                                  <w:marRight w:val="0"/>
                                  <w:marTop w:val="0"/>
                                  <w:marBottom w:val="0"/>
                                  <w:divBdr>
                                    <w:top w:val="single" w:sz="2" w:space="0" w:color="D9D9E3"/>
                                    <w:left w:val="single" w:sz="2" w:space="0" w:color="D9D9E3"/>
                                    <w:bottom w:val="single" w:sz="2" w:space="0" w:color="D9D9E3"/>
                                    <w:right w:val="single" w:sz="2" w:space="0" w:color="D9D9E3"/>
                                  </w:divBdr>
                                  <w:divsChild>
                                    <w:div w:id="566108768">
                                      <w:marLeft w:val="0"/>
                                      <w:marRight w:val="0"/>
                                      <w:marTop w:val="0"/>
                                      <w:marBottom w:val="0"/>
                                      <w:divBdr>
                                        <w:top w:val="single" w:sz="2" w:space="0" w:color="D9D9E3"/>
                                        <w:left w:val="single" w:sz="2" w:space="0" w:color="D9D9E3"/>
                                        <w:bottom w:val="single" w:sz="2" w:space="0" w:color="D9D9E3"/>
                                        <w:right w:val="single" w:sz="2" w:space="0" w:color="D9D9E3"/>
                                      </w:divBdr>
                                      <w:divsChild>
                                        <w:div w:id="1628926911">
                                          <w:marLeft w:val="0"/>
                                          <w:marRight w:val="0"/>
                                          <w:marTop w:val="0"/>
                                          <w:marBottom w:val="0"/>
                                          <w:divBdr>
                                            <w:top w:val="single" w:sz="2" w:space="0" w:color="D9D9E3"/>
                                            <w:left w:val="single" w:sz="2" w:space="0" w:color="D9D9E3"/>
                                            <w:bottom w:val="single" w:sz="2" w:space="0" w:color="D9D9E3"/>
                                            <w:right w:val="single" w:sz="2" w:space="0" w:color="D9D9E3"/>
                                          </w:divBdr>
                                          <w:divsChild>
                                            <w:div w:id="5678119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782262963">
          <w:marLeft w:val="0"/>
          <w:marRight w:val="0"/>
          <w:marTop w:val="0"/>
          <w:marBottom w:val="0"/>
          <w:divBdr>
            <w:top w:val="single" w:sz="6" w:space="0" w:color="D9D9E3"/>
            <w:left w:val="single" w:sz="2" w:space="0" w:color="D9D9E3"/>
            <w:bottom w:val="single" w:sz="2" w:space="0" w:color="D9D9E3"/>
            <w:right w:val="single" w:sz="2" w:space="0" w:color="D9D9E3"/>
          </w:divBdr>
          <w:divsChild>
            <w:div w:id="1707170226">
              <w:marLeft w:val="0"/>
              <w:marRight w:val="0"/>
              <w:marTop w:val="0"/>
              <w:marBottom w:val="0"/>
              <w:divBdr>
                <w:top w:val="single" w:sz="2" w:space="0" w:color="D9D9E3"/>
                <w:left w:val="single" w:sz="2" w:space="0" w:color="D9D9E3"/>
                <w:bottom w:val="single" w:sz="2" w:space="0" w:color="D9D9E3"/>
                <w:right w:val="single" w:sz="2" w:space="0" w:color="D9D9E3"/>
              </w:divBdr>
              <w:divsChild>
                <w:div w:id="160703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1860360">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3085484">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40755198">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34882958">
      <w:bodyDiv w:val="1"/>
      <w:marLeft w:val="0"/>
      <w:marRight w:val="0"/>
      <w:marTop w:val="0"/>
      <w:marBottom w:val="0"/>
      <w:divBdr>
        <w:top w:val="none" w:sz="0" w:space="0" w:color="auto"/>
        <w:left w:val="none" w:sz="0" w:space="0" w:color="auto"/>
        <w:bottom w:val="none" w:sz="0" w:space="0" w:color="auto"/>
        <w:right w:val="none" w:sz="0" w:space="0" w:color="auto"/>
      </w:divBdr>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4005621">
      <w:bodyDiv w:val="1"/>
      <w:marLeft w:val="0"/>
      <w:marRight w:val="0"/>
      <w:marTop w:val="0"/>
      <w:marBottom w:val="0"/>
      <w:divBdr>
        <w:top w:val="none" w:sz="0" w:space="0" w:color="auto"/>
        <w:left w:val="none" w:sz="0" w:space="0" w:color="auto"/>
        <w:bottom w:val="none" w:sz="0" w:space="0" w:color="auto"/>
        <w:right w:val="none" w:sz="0" w:space="0" w:color="auto"/>
      </w:divBdr>
      <w:divsChild>
        <w:div w:id="180517048">
          <w:marLeft w:val="0"/>
          <w:marRight w:val="0"/>
          <w:marTop w:val="0"/>
          <w:marBottom w:val="0"/>
          <w:divBdr>
            <w:top w:val="single" w:sz="6" w:space="0" w:color="D9D9E3"/>
            <w:left w:val="single" w:sz="2" w:space="0" w:color="D9D9E3"/>
            <w:bottom w:val="single" w:sz="2" w:space="0" w:color="D9D9E3"/>
            <w:right w:val="single" w:sz="2" w:space="0" w:color="D9D9E3"/>
          </w:divBdr>
        </w:div>
        <w:div w:id="996225840">
          <w:marLeft w:val="0"/>
          <w:marRight w:val="0"/>
          <w:marTop w:val="0"/>
          <w:marBottom w:val="0"/>
          <w:divBdr>
            <w:top w:val="single" w:sz="2" w:space="0" w:color="D9D9E3"/>
            <w:left w:val="single" w:sz="2" w:space="0" w:color="D9D9E3"/>
            <w:bottom w:val="single" w:sz="2" w:space="0" w:color="D9D9E3"/>
            <w:right w:val="single" w:sz="2" w:space="0" w:color="D9D9E3"/>
          </w:divBdr>
          <w:divsChild>
            <w:div w:id="915481837">
              <w:marLeft w:val="0"/>
              <w:marRight w:val="0"/>
              <w:marTop w:val="0"/>
              <w:marBottom w:val="0"/>
              <w:divBdr>
                <w:top w:val="single" w:sz="2" w:space="0" w:color="D9D9E3"/>
                <w:left w:val="single" w:sz="2" w:space="0" w:color="D9D9E3"/>
                <w:bottom w:val="single" w:sz="2" w:space="0" w:color="D9D9E3"/>
                <w:right w:val="single" w:sz="2" w:space="0" w:color="D9D9E3"/>
              </w:divBdr>
              <w:divsChild>
                <w:div w:id="1124078034">
                  <w:marLeft w:val="0"/>
                  <w:marRight w:val="0"/>
                  <w:marTop w:val="0"/>
                  <w:marBottom w:val="0"/>
                  <w:divBdr>
                    <w:top w:val="single" w:sz="2" w:space="0" w:color="D9D9E3"/>
                    <w:left w:val="single" w:sz="2" w:space="0" w:color="D9D9E3"/>
                    <w:bottom w:val="single" w:sz="2" w:space="0" w:color="D9D9E3"/>
                    <w:right w:val="single" w:sz="2" w:space="0" w:color="D9D9E3"/>
                  </w:divBdr>
                  <w:divsChild>
                    <w:div w:id="1067613274">
                      <w:marLeft w:val="0"/>
                      <w:marRight w:val="0"/>
                      <w:marTop w:val="0"/>
                      <w:marBottom w:val="0"/>
                      <w:divBdr>
                        <w:top w:val="single" w:sz="2" w:space="0" w:color="D9D9E3"/>
                        <w:left w:val="single" w:sz="2" w:space="0" w:color="D9D9E3"/>
                        <w:bottom w:val="single" w:sz="2" w:space="0" w:color="D9D9E3"/>
                        <w:right w:val="single" w:sz="2" w:space="0" w:color="D9D9E3"/>
                      </w:divBdr>
                      <w:divsChild>
                        <w:div w:id="447043038">
                          <w:marLeft w:val="0"/>
                          <w:marRight w:val="0"/>
                          <w:marTop w:val="0"/>
                          <w:marBottom w:val="0"/>
                          <w:divBdr>
                            <w:top w:val="single" w:sz="2" w:space="0" w:color="auto"/>
                            <w:left w:val="single" w:sz="2" w:space="0" w:color="auto"/>
                            <w:bottom w:val="single" w:sz="6" w:space="0" w:color="auto"/>
                            <w:right w:val="single" w:sz="2" w:space="0" w:color="auto"/>
                          </w:divBdr>
                          <w:divsChild>
                            <w:div w:id="1577982064">
                              <w:marLeft w:val="0"/>
                              <w:marRight w:val="0"/>
                              <w:marTop w:val="100"/>
                              <w:marBottom w:val="100"/>
                              <w:divBdr>
                                <w:top w:val="single" w:sz="2" w:space="0" w:color="D9D9E3"/>
                                <w:left w:val="single" w:sz="2" w:space="0" w:color="D9D9E3"/>
                                <w:bottom w:val="single" w:sz="2" w:space="0" w:color="D9D9E3"/>
                                <w:right w:val="single" w:sz="2" w:space="0" w:color="D9D9E3"/>
                              </w:divBdr>
                              <w:divsChild>
                                <w:div w:id="182281639">
                                  <w:marLeft w:val="0"/>
                                  <w:marRight w:val="0"/>
                                  <w:marTop w:val="0"/>
                                  <w:marBottom w:val="0"/>
                                  <w:divBdr>
                                    <w:top w:val="single" w:sz="2" w:space="0" w:color="D9D9E3"/>
                                    <w:left w:val="single" w:sz="2" w:space="0" w:color="D9D9E3"/>
                                    <w:bottom w:val="single" w:sz="2" w:space="0" w:color="D9D9E3"/>
                                    <w:right w:val="single" w:sz="2" w:space="0" w:color="D9D9E3"/>
                                  </w:divBdr>
                                  <w:divsChild>
                                    <w:div w:id="490218018">
                                      <w:marLeft w:val="0"/>
                                      <w:marRight w:val="0"/>
                                      <w:marTop w:val="0"/>
                                      <w:marBottom w:val="0"/>
                                      <w:divBdr>
                                        <w:top w:val="single" w:sz="2" w:space="0" w:color="D9D9E3"/>
                                        <w:left w:val="single" w:sz="2" w:space="0" w:color="D9D9E3"/>
                                        <w:bottom w:val="single" w:sz="2" w:space="0" w:color="D9D9E3"/>
                                        <w:right w:val="single" w:sz="2" w:space="0" w:color="D9D9E3"/>
                                      </w:divBdr>
                                      <w:divsChild>
                                        <w:div w:id="1863665866">
                                          <w:marLeft w:val="0"/>
                                          <w:marRight w:val="0"/>
                                          <w:marTop w:val="0"/>
                                          <w:marBottom w:val="0"/>
                                          <w:divBdr>
                                            <w:top w:val="single" w:sz="2" w:space="0" w:color="D9D9E3"/>
                                            <w:left w:val="single" w:sz="2" w:space="0" w:color="D9D9E3"/>
                                            <w:bottom w:val="single" w:sz="2" w:space="0" w:color="D9D9E3"/>
                                            <w:right w:val="single" w:sz="2" w:space="0" w:color="D9D9E3"/>
                                          </w:divBdr>
                                          <w:divsChild>
                                            <w:div w:id="193084380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51232299">
      <w:bodyDiv w:val="1"/>
      <w:marLeft w:val="0"/>
      <w:marRight w:val="0"/>
      <w:marTop w:val="0"/>
      <w:marBottom w:val="0"/>
      <w:divBdr>
        <w:top w:val="none" w:sz="0" w:space="0" w:color="auto"/>
        <w:left w:val="none" w:sz="0" w:space="0" w:color="auto"/>
        <w:bottom w:val="none" w:sz="0" w:space="0" w:color="auto"/>
        <w:right w:val="none" w:sz="0" w:space="0" w:color="auto"/>
      </w:divBdr>
    </w:div>
    <w:div w:id="129961159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0622513">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mailto:stephanie.lutz@doka.com" TargetMode="Externa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1.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4.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1.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jp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yperlink" Target="http://www.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b4a5b23-2300-4baf-b019-f9356f3d1cd9">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B1B34729185D44790D76F56C1215422" ma:contentTypeVersion="14" ma:contentTypeDescription="Create a new document." ma:contentTypeScope="" ma:versionID="4438dbd33a21955b96cc7c967c799149">
  <xsd:schema xmlns:xsd="http://www.w3.org/2001/XMLSchema" xmlns:xs="http://www.w3.org/2001/XMLSchema" xmlns:p="http://schemas.microsoft.com/office/2006/metadata/properties" xmlns:ns2="cb4a5b23-2300-4baf-b019-f9356f3d1cd9" xmlns:ns3="093d0f72-15fe-492c-94e2-660b503b665a" targetNamespace="http://schemas.microsoft.com/office/2006/metadata/properties" ma:root="true" ma:fieldsID="f321b8c6e74f25a5cc8efccc65a1afaf" ns2:_="" ns3:_="">
    <xsd:import namespace="cb4a5b23-2300-4baf-b019-f9356f3d1cd9"/>
    <xsd:import namespace="093d0f72-15fe-492c-94e2-660b503b665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4a5b23-2300-4baf-b019-f9356f3d1c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93d0f72-15fe-492c-94e2-660b503b665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70EA06F-F444-4BC8-B4BE-7B99FE84E7E3}">
  <ds:schemaRefs>
    <ds:schemaRef ds:uri="http://schemas.microsoft.com/office/2006/metadata/properties"/>
    <ds:schemaRef ds:uri="http://schemas.microsoft.com/office/infopath/2007/PartnerControls"/>
    <ds:schemaRef ds:uri="cb4a5b23-2300-4baf-b019-f9356f3d1cd9"/>
  </ds:schemaRefs>
</ds:datastoreItem>
</file>

<file path=customXml/itemProps2.xml><?xml version="1.0" encoding="utf-8"?>
<ds:datastoreItem xmlns:ds="http://schemas.openxmlformats.org/officeDocument/2006/customXml" ds:itemID="{E3183E98-ED65-4BE0-A256-FA5D0075AA90}">
  <ds:schemaRefs>
    <ds:schemaRef ds:uri="http://schemas.microsoft.com/sharepoint/v3/contenttype/forms"/>
  </ds:schemaRefs>
</ds:datastoreItem>
</file>

<file path=customXml/itemProps3.xml><?xml version="1.0" encoding="utf-8"?>
<ds:datastoreItem xmlns:ds="http://schemas.openxmlformats.org/officeDocument/2006/customXml" ds:itemID="{89EFD64D-F86F-44C9-BAE0-4CD67093E4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4a5b23-2300-4baf-b019-f9356f3d1cd9"/>
    <ds:schemaRef ds:uri="093d0f72-15fe-492c-94e2-660b503b66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EEDF6F9-C6CA-4A5A-AA1D-4E53341B9F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4</Pages>
  <Words>1002</Words>
  <Characters>6242</Characters>
  <Application>Microsoft Office Word</Application>
  <DocSecurity>0</DocSecurity>
  <Lines>52</Lines>
  <Paragraphs>14</Paragraphs>
  <ScaleCrop>false</ScaleCrop>
  <Company>Umdasch Group</Company>
  <LinksUpToDate>false</LinksUpToDate>
  <CharactersWithSpaces>7230</CharactersWithSpaces>
  <SharedDoc>false</SharedDoc>
  <HLinks>
    <vt:vector size="12" baseType="variant">
      <vt:variant>
        <vt:i4>4849744</vt:i4>
      </vt:variant>
      <vt:variant>
        <vt:i4>3</vt:i4>
      </vt:variant>
      <vt:variant>
        <vt:i4>0</vt:i4>
      </vt:variant>
      <vt:variant>
        <vt:i4>5</vt:i4>
      </vt:variant>
      <vt:variant>
        <vt:lpwstr>http://www.doka.com/</vt:lpwstr>
      </vt:variant>
      <vt:variant>
        <vt:lpwstr/>
      </vt:variant>
      <vt:variant>
        <vt:i4>5177385</vt:i4>
      </vt:variant>
      <vt:variant>
        <vt:i4>0</vt:i4>
      </vt:variant>
      <vt:variant>
        <vt:i4>0</vt:i4>
      </vt:variant>
      <vt:variant>
        <vt:i4>5</vt:i4>
      </vt:variant>
      <vt:variant>
        <vt:lpwstr>mailto:stephanie.lutz@doka.com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Fuker Michael</dc:creator>
  <cp:keywords/>
  <cp:lastModifiedBy>Cruz Sandra</cp:lastModifiedBy>
  <cp:revision>25</cp:revision>
  <cp:lastPrinted>2018-07-02T19:23:00Z</cp:lastPrinted>
  <dcterms:created xsi:type="dcterms:W3CDTF">2026-01-08T17:54:00Z</dcterms:created>
  <dcterms:modified xsi:type="dcterms:W3CDTF">2026-04-15T04:41:00Z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0x010100CB1B34729185D44790D76F56C1215422</vt:lpwstr>
  </property>
  <property fmtid="{D5CDD505-2E9C-101B-9397-08002B2CF9AE}" pid="3" name="MediaServiceImageTags">
    <vt:lpwstr/>
  </property>
  <property fmtid="{D5CDD505-2E9C-101B-9397-08002B2CF9AE}" pid="4" name="ClassificationContentMarkingFooterShapeIds">
    <vt:lpwstr>61da8891,4fed5091,11b29b1f</vt:lpwstr>
  </property>
  <property fmtid="{D5CDD505-2E9C-101B-9397-08002B2CF9AE}" pid="5" name="ClassificationContentMarkingFooterFontProps">
    <vt:lpwstr>#999999,7,Arial</vt:lpwstr>
  </property>
  <property fmtid="{D5CDD505-2E9C-101B-9397-08002B2CF9AE}" pid="6" name="ClassificationContentMarkingFooterText">
    <vt:lpwstr>Classification: Restricted</vt:lpwstr>
  </property>
  <property fmtid="{D5CDD505-2E9C-101B-9397-08002B2CF9AE}" pid="7" name="MSIP_Label_0ac288b0-8409-42ff-9c0f-c8b95e149093_Enabled">
    <vt:lpwstr>true</vt:lpwstr>
  </property>
  <property fmtid="{D5CDD505-2E9C-101B-9397-08002B2CF9AE}" pid="8" name="MSIP_Label_0ac288b0-8409-42ff-9c0f-c8b95e149093_SetDate">
    <vt:lpwstr>2024-09-30T05:58:47Z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c7ebe59d-5f96-4fb0-8d0f-2451043c46ae</vt:lpwstr>
  </property>
  <property fmtid="{D5CDD505-2E9C-101B-9397-08002B2CF9AE}" pid="13" name="MSIP_Label_0ac288b0-8409-42ff-9c0f-c8b95e149093_ContentBits">
    <vt:lpwstr>2</vt:lpwstr>
  </property>
  <property fmtid="{D5CDD505-2E9C-101B-9397-08002B2CF9AE}" pid="14" name="GrammarlyDocumentId">
    <vt:lpwstr>38a142c8761fb7f005d212d1620a1f969dd6d44c5361c819258c61daf973f525</vt:lpwstr>
  </property>
  <property fmtid="{D5CDD505-2E9C-101B-9397-08002B2CF9AE}" pid="15" name="docLang">
    <vt:lpwstr>en</vt:lpwstr>
  </property>
</Properties>
</file>